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E9C0" w14:textId="7AF2B847" w:rsidR="0021015F" w:rsidRDefault="0021015F" w:rsidP="0021015F">
      <w:pPr>
        <w:pStyle w:val="3GPPHeader"/>
        <w:spacing w:after="60"/>
        <w:rPr>
          <w:sz w:val="32"/>
          <w:szCs w:val="32"/>
          <w:highlight w:val="yellow"/>
        </w:rPr>
      </w:pPr>
      <w:r>
        <w:t>3GPP TSG-RAN WG1 Meeting #10</w:t>
      </w:r>
      <w:r w:rsidR="00DF1F61">
        <w:t>8</w:t>
      </w:r>
      <w:r>
        <w:t>-e</w:t>
      </w:r>
      <w:r>
        <w:tab/>
      </w:r>
      <w:proofErr w:type="spellStart"/>
      <w:r>
        <w:rPr>
          <w:sz w:val="32"/>
          <w:szCs w:val="32"/>
        </w:rPr>
        <w:t>Tdoc</w:t>
      </w:r>
      <w:proofErr w:type="spellEnd"/>
      <w:r>
        <w:rPr>
          <w:sz w:val="32"/>
          <w:szCs w:val="32"/>
        </w:rPr>
        <w:t xml:space="preserve"> </w:t>
      </w:r>
      <w:r w:rsidRPr="00A560C3">
        <w:rPr>
          <w:sz w:val="32"/>
          <w:szCs w:val="32"/>
        </w:rPr>
        <w:t>R1-22</w:t>
      </w:r>
      <w:r w:rsidR="00A560C3" w:rsidRPr="00A560C3">
        <w:rPr>
          <w:sz w:val="32"/>
          <w:szCs w:val="32"/>
        </w:rPr>
        <w:t>0</w:t>
      </w:r>
      <w:r w:rsidR="00A46915">
        <w:rPr>
          <w:sz w:val="32"/>
          <w:szCs w:val="32"/>
        </w:rPr>
        <w:t>1734</w:t>
      </w:r>
    </w:p>
    <w:p w14:paraId="10153C93" w14:textId="63ACF823" w:rsidR="007F0064" w:rsidRDefault="007F0064" w:rsidP="007F0064">
      <w:pPr>
        <w:pStyle w:val="3GPPHeader"/>
      </w:pPr>
      <w:r>
        <w:t xml:space="preserve">e-Meeting, </w:t>
      </w:r>
      <w:r w:rsidR="00DF1F61">
        <w:t>21</w:t>
      </w:r>
      <w:r w:rsidR="00DF1F61" w:rsidRPr="00DF1F61">
        <w:rPr>
          <w:vertAlign w:val="superscript"/>
        </w:rPr>
        <w:t>st</w:t>
      </w:r>
      <w:r w:rsidR="00DF1F61">
        <w:t xml:space="preserve"> February – 3</w:t>
      </w:r>
      <w:r w:rsidR="00DF1F61" w:rsidRPr="00DF1F61">
        <w:rPr>
          <w:vertAlign w:val="superscript"/>
        </w:rPr>
        <w:t>rd</w:t>
      </w:r>
      <w:r w:rsidR="00DF1F61">
        <w:t xml:space="preserve"> </w:t>
      </w:r>
      <w:proofErr w:type="gramStart"/>
      <w:r w:rsidR="00DF1F61">
        <w:t>March</w:t>
      </w:r>
      <w:r w:rsidR="00283E9B">
        <w:t>,</w:t>
      </w:r>
      <w:proofErr w:type="gramEnd"/>
      <w:r>
        <w:t xml:space="preserve"> 202</w:t>
      </w:r>
      <w:r w:rsidR="00283E9B">
        <w:t>2</w:t>
      </w:r>
    </w:p>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6687D4E9" w14:textId="33C295E1" w:rsidR="00DF1F61" w:rsidRPr="00DF1F61" w:rsidRDefault="00C45E91" w:rsidP="006B4A47">
      <w:pPr>
        <w:rPr>
          <w:rFonts w:eastAsia="SimSun" w:cs="Times New Roman"/>
          <w:color w:val="FF0000"/>
          <w:szCs w:val="18"/>
        </w:rPr>
      </w:pPr>
      <w:bookmarkStart w:id="0" w:name="_Hlk75780291"/>
      <w:r>
        <w:rPr>
          <w:lang w:val="en-GB" w:eastAsia="ja-JP"/>
        </w:rPr>
        <w:t xml:space="preserve">In </w:t>
      </w:r>
      <w:r w:rsidR="007920EE">
        <w:rPr>
          <w:rFonts w:eastAsia="DengXian"/>
          <w:szCs w:val="20"/>
          <w:lang w:eastAsia="ko-KR"/>
        </w:rPr>
        <w:t xml:space="preserve">this contribution, initial access aspects related to </w:t>
      </w:r>
      <w:r w:rsidR="00142BCC">
        <w:rPr>
          <w:rFonts w:eastAsia="DengXian"/>
          <w:szCs w:val="20"/>
          <w:lang w:eastAsia="ko-KR"/>
        </w:rPr>
        <w:t xml:space="preserve">DBTW, value range of Q, and CORESET#0 configuration </w:t>
      </w:r>
      <w:r w:rsidR="007920EE">
        <w:rPr>
          <w:rFonts w:eastAsia="DengXian"/>
          <w:szCs w:val="20"/>
          <w:lang w:eastAsia="ko-KR"/>
        </w:rPr>
        <w:t xml:space="preserve">are discussed. </w:t>
      </w:r>
    </w:p>
    <w:bookmarkEnd w:id="0"/>
    <w:p w14:paraId="501A4369" w14:textId="29D4ADE0" w:rsidR="0097308B" w:rsidRPr="00BA185E" w:rsidRDefault="00537C09" w:rsidP="00BA185E">
      <w:pPr>
        <w:pStyle w:val="Heading1"/>
        <w:numPr>
          <w:ilvl w:val="0"/>
          <w:numId w:val="29"/>
        </w:numPr>
        <w:ind w:left="1170"/>
      </w:pPr>
      <w:r>
        <w:t>DBTW applicability to licensed operation</w:t>
      </w:r>
    </w:p>
    <w:p w14:paraId="3FEEB8F2" w14:textId="273F60FC" w:rsidR="008C2025" w:rsidRDefault="00B00A0E" w:rsidP="001E57D9">
      <w:pPr>
        <w:jc w:val="both"/>
        <w:rPr>
          <w:rFonts w:eastAsia="Times New Roman" w:cs="Arial"/>
          <w:szCs w:val="20"/>
          <w:lang w:val="en-GB"/>
        </w:rPr>
      </w:pPr>
      <w:bookmarkStart w:id="1" w:name="_Toc83708846"/>
      <w:bookmarkStart w:id="2" w:name="_Toc83799592"/>
      <w:bookmarkStart w:id="3" w:name="_Toc83799608"/>
      <w:bookmarkStart w:id="4" w:name="_Toc83799652"/>
      <w:bookmarkStart w:id="5" w:name="_Toc83799698"/>
      <w:bookmarkStart w:id="6" w:name="_Toc83800664"/>
      <w:bookmarkEnd w:id="1"/>
      <w:bookmarkEnd w:id="2"/>
      <w:bookmarkEnd w:id="3"/>
      <w:bookmarkEnd w:id="4"/>
      <w:bookmarkEnd w:id="5"/>
      <w:bookmarkEnd w:id="6"/>
      <w:r>
        <w:rPr>
          <w:rFonts w:eastAsia="Times New Roman" w:cs="Arial"/>
          <w:szCs w:val="20"/>
          <w:lang w:val="en-GB"/>
        </w:rPr>
        <w:t>D</w:t>
      </w:r>
      <w:r w:rsidR="001E57D9">
        <w:rPr>
          <w:rFonts w:eastAsia="Times New Roman" w:cs="Arial"/>
          <w:szCs w:val="20"/>
          <w:lang w:val="en-GB"/>
        </w:rPr>
        <w:t xml:space="preserve">uring RAN1#107-bis it was heavily discussed if the DBTW should be applicable to licensed operation and </w:t>
      </w:r>
      <w:r w:rsidR="008C2025">
        <w:rPr>
          <w:rFonts w:eastAsia="Times New Roman" w:cs="Arial"/>
          <w:szCs w:val="20"/>
          <w:lang w:val="en-GB"/>
        </w:rPr>
        <w:t>whether</w:t>
      </w:r>
      <w:r w:rsidR="00AA2148">
        <w:rPr>
          <w:rFonts w:eastAsia="Times New Roman" w:cs="Arial"/>
          <w:szCs w:val="20"/>
          <w:lang w:val="en-GB"/>
        </w:rPr>
        <w:t xml:space="preserve"> or not the UE should assume</w:t>
      </w:r>
      <w:r w:rsidR="001E57D9" w:rsidDel="00AA2148">
        <w:rPr>
          <w:rFonts w:eastAsia="Times New Roman" w:cs="Arial"/>
          <w:szCs w:val="20"/>
          <w:lang w:val="en-GB"/>
        </w:rPr>
        <w:t xml:space="preserve"> </w:t>
      </w:r>
      <w:r w:rsidR="001E57D9">
        <w:rPr>
          <w:rFonts w:eastAsia="Times New Roman" w:cs="Arial"/>
          <w:szCs w:val="20"/>
          <w:lang w:val="en-GB"/>
        </w:rPr>
        <w:t>Q=64 for licensed operation.</w:t>
      </w:r>
      <w:r w:rsidR="008C2025">
        <w:rPr>
          <w:rFonts w:eastAsia="Times New Roman" w:cs="Arial"/>
          <w:szCs w:val="20"/>
          <w:lang w:val="en-GB"/>
        </w:rPr>
        <w:t xml:space="preserve"> It </w:t>
      </w:r>
      <w:r w:rsidR="00AA2148">
        <w:rPr>
          <w:rFonts w:eastAsia="Times New Roman" w:cs="Arial"/>
          <w:szCs w:val="20"/>
          <w:lang w:val="en-GB"/>
        </w:rPr>
        <w:t>remains</w:t>
      </w:r>
      <w:r w:rsidR="008C2025">
        <w:rPr>
          <w:rFonts w:eastAsia="Times New Roman" w:cs="Arial"/>
          <w:szCs w:val="20"/>
          <w:lang w:val="en-GB"/>
        </w:rPr>
        <w:t xml:space="preserve"> our strong view that DBTW is irrelevant for licensed operation, and a licensed-only </w:t>
      </w:r>
      <w:proofErr w:type="spellStart"/>
      <w:r w:rsidR="008C2025">
        <w:rPr>
          <w:rFonts w:eastAsia="Times New Roman" w:cs="Arial"/>
          <w:szCs w:val="20"/>
          <w:lang w:val="en-GB"/>
        </w:rPr>
        <w:t>gNB</w:t>
      </w:r>
      <w:proofErr w:type="spellEnd"/>
      <w:r w:rsidR="008C2025">
        <w:rPr>
          <w:rFonts w:eastAsia="Times New Roman" w:cs="Arial"/>
          <w:szCs w:val="20"/>
          <w:lang w:val="en-GB"/>
        </w:rPr>
        <w:t xml:space="preserve"> implementation should </w:t>
      </w:r>
      <w:r w:rsidR="00AA2148">
        <w:rPr>
          <w:rFonts w:eastAsia="Times New Roman" w:cs="Arial"/>
          <w:szCs w:val="20"/>
          <w:lang w:val="en-GB"/>
        </w:rPr>
        <w:t xml:space="preserve">be required to </w:t>
      </w:r>
      <w:r w:rsidR="008C2025">
        <w:rPr>
          <w:rFonts w:eastAsia="Times New Roman" w:cs="Arial"/>
          <w:szCs w:val="20"/>
          <w:lang w:val="en-GB"/>
        </w:rPr>
        <w:t xml:space="preserve">implement </w:t>
      </w:r>
      <w:proofErr w:type="spellStart"/>
      <w:r w:rsidR="008C2025">
        <w:rPr>
          <w:rFonts w:eastAsia="Times New Roman" w:cs="Arial"/>
          <w:szCs w:val="20"/>
          <w:lang w:val="en-GB"/>
        </w:rPr>
        <w:t>signaling</w:t>
      </w:r>
      <w:proofErr w:type="spellEnd"/>
      <w:r w:rsidR="008C2025">
        <w:rPr>
          <w:rFonts w:eastAsia="Times New Roman" w:cs="Arial"/>
          <w:szCs w:val="20"/>
          <w:lang w:val="en-GB"/>
        </w:rPr>
        <w:t xml:space="preserve"> of a parameter (Q) that is only relevant for unlicensed operation. The current spec defines Q only for unlicensed operation, and we believe that it should remain that way. Moreover, it was </w:t>
      </w:r>
      <w:r w:rsidR="003F23DD">
        <w:rPr>
          <w:rFonts w:eastAsia="Times New Roman" w:cs="Arial"/>
          <w:szCs w:val="20"/>
          <w:lang w:val="en-GB"/>
        </w:rPr>
        <w:t>extensively</w:t>
      </w:r>
      <w:r w:rsidR="008C2025">
        <w:rPr>
          <w:rFonts w:eastAsia="Times New Roman" w:cs="Arial"/>
          <w:szCs w:val="20"/>
          <w:lang w:val="en-GB"/>
        </w:rPr>
        <w:t xml:space="preserve"> discussed in the last meeting whether </w:t>
      </w:r>
      <w:r w:rsidR="00AA2148">
        <w:rPr>
          <w:rFonts w:eastAsia="Times New Roman" w:cs="Arial"/>
          <w:szCs w:val="20"/>
          <w:lang w:val="en-GB"/>
        </w:rPr>
        <w:t xml:space="preserve">the UE, </w:t>
      </w:r>
      <w:r w:rsidR="008C2025">
        <w:rPr>
          <w:rFonts w:eastAsia="Times New Roman" w:cs="Arial"/>
          <w:szCs w:val="20"/>
          <w:lang w:val="en-GB"/>
        </w:rPr>
        <w:t xml:space="preserve">prior to reading SIB1, </w:t>
      </w:r>
      <w:r w:rsidR="00D527AA">
        <w:rPr>
          <w:rFonts w:eastAsia="Times New Roman" w:cs="Arial"/>
          <w:szCs w:val="20"/>
          <w:lang w:val="en-GB"/>
        </w:rPr>
        <w:t>requires</w:t>
      </w:r>
      <w:r w:rsidR="008C2025">
        <w:rPr>
          <w:rFonts w:eastAsia="Times New Roman" w:cs="Arial"/>
          <w:szCs w:val="20"/>
          <w:lang w:val="en-GB"/>
        </w:rPr>
        <w:t xml:space="preserve"> </w:t>
      </w:r>
      <w:r w:rsidR="00AA2148">
        <w:rPr>
          <w:rFonts w:eastAsia="Times New Roman" w:cs="Arial"/>
          <w:szCs w:val="20"/>
          <w:lang w:val="en-GB"/>
        </w:rPr>
        <w:t xml:space="preserve">knowledge of whether the band is licensed or if it is </w:t>
      </w:r>
      <w:r w:rsidR="008C2025">
        <w:rPr>
          <w:rFonts w:eastAsia="Times New Roman" w:cs="Arial"/>
          <w:szCs w:val="20"/>
          <w:lang w:val="en-GB"/>
        </w:rPr>
        <w:t xml:space="preserve">unlicensed </w:t>
      </w:r>
      <w:r w:rsidR="00AA2148">
        <w:rPr>
          <w:rFonts w:eastAsia="Times New Roman" w:cs="Arial"/>
          <w:szCs w:val="20"/>
          <w:lang w:val="en-GB"/>
        </w:rPr>
        <w:t>operating with</w:t>
      </w:r>
      <w:r w:rsidR="008C2025">
        <w:rPr>
          <w:rFonts w:eastAsia="Times New Roman" w:cs="Arial"/>
          <w:szCs w:val="20"/>
          <w:lang w:val="en-GB"/>
        </w:rPr>
        <w:t xml:space="preserve"> Q = 64</w:t>
      </w:r>
      <w:r w:rsidR="00AA2148">
        <w:rPr>
          <w:rFonts w:eastAsia="Times New Roman" w:cs="Arial"/>
          <w:szCs w:val="20"/>
          <w:lang w:val="en-GB"/>
        </w:rPr>
        <w:t xml:space="preserve">. </w:t>
      </w:r>
      <w:r w:rsidR="003F23DD">
        <w:rPr>
          <w:rFonts w:eastAsia="Times New Roman" w:cs="Arial"/>
          <w:szCs w:val="20"/>
          <w:lang w:val="en-GB"/>
        </w:rPr>
        <w:t>During the discussion</w:t>
      </w:r>
      <w:r w:rsidR="00AA2148">
        <w:rPr>
          <w:rFonts w:eastAsia="Times New Roman" w:cs="Arial"/>
          <w:szCs w:val="20"/>
          <w:lang w:val="en-GB"/>
        </w:rPr>
        <w:t xml:space="preserve">, it became </w:t>
      </w:r>
      <w:r w:rsidR="00D527AA">
        <w:rPr>
          <w:rFonts w:eastAsia="Times New Roman" w:cs="Arial"/>
          <w:szCs w:val="20"/>
          <w:lang w:val="en-GB"/>
        </w:rPr>
        <w:t>clear</w:t>
      </w:r>
      <w:r w:rsidR="00AA2148">
        <w:rPr>
          <w:rFonts w:eastAsia="Times New Roman" w:cs="Arial"/>
          <w:szCs w:val="20"/>
          <w:lang w:val="en-GB"/>
        </w:rPr>
        <w:t xml:space="preserve"> that the UE can make either assumption </w:t>
      </w:r>
      <w:proofErr w:type="gramStart"/>
      <w:r w:rsidR="00AA2148">
        <w:rPr>
          <w:rFonts w:eastAsia="Times New Roman" w:cs="Arial"/>
          <w:szCs w:val="20"/>
          <w:lang w:val="en-GB"/>
        </w:rPr>
        <w:t>and</w:t>
      </w:r>
      <w:proofErr w:type="gramEnd"/>
      <w:r w:rsidR="00AA2148">
        <w:rPr>
          <w:rFonts w:eastAsia="Times New Roman" w:cs="Arial"/>
          <w:szCs w:val="20"/>
          <w:lang w:val="en-GB"/>
        </w:rPr>
        <w:t xml:space="preserve"> the UE </w:t>
      </w:r>
      <w:proofErr w:type="spellStart"/>
      <w:r w:rsidR="003F23DD">
        <w:rPr>
          <w:rFonts w:eastAsia="Times New Roman" w:cs="Arial"/>
          <w:szCs w:val="20"/>
          <w:lang w:val="en-GB"/>
        </w:rPr>
        <w:t>behavior</w:t>
      </w:r>
      <w:proofErr w:type="spellEnd"/>
      <w:r w:rsidR="00AA2148">
        <w:rPr>
          <w:rFonts w:eastAsia="Times New Roman" w:cs="Arial"/>
          <w:szCs w:val="20"/>
          <w:lang w:val="en-GB"/>
        </w:rPr>
        <w:t xml:space="preserve"> would be the same in either case. In other words, for either assumption, the UE would assume only a single Type0-PDCCH monitoring occasion corresponding to the detected SSB index. After reading SIB1, the UE becomes aware of whether the band is licensed or unlicensed, but before that it does not need to know. </w:t>
      </w:r>
    </w:p>
    <w:p w14:paraId="42F48199" w14:textId="2FD2A3EE" w:rsidR="001E57D9" w:rsidRDefault="00D527AA" w:rsidP="001E57D9">
      <w:pPr>
        <w:jc w:val="both"/>
        <w:rPr>
          <w:rFonts w:eastAsia="Times New Roman" w:cs="Arial"/>
          <w:szCs w:val="20"/>
          <w:lang w:val="en-GB"/>
        </w:rPr>
      </w:pPr>
      <w:r>
        <w:rPr>
          <w:rFonts w:eastAsia="Times New Roman" w:cs="Arial"/>
          <w:szCs w:val="20"/>
          <w:lang w:val="en-GB"/>
        </w:rPr>
        <w:t xml:space="preserve">Despite this, some companies still wanted assurance that the </w:t>
      </w:r>
      <w:proofErr w:type="spellStart"/>
      <w:r>
        <w:rPr>
          <w:rFonts w:eastAsia="Times New Roman" w:cs="Arial"/>
          <w:szCs w:val="20"/>
          <w:lang w:val="en-GB"/>
        </w:rPr>
        <w:t>gNB</w:t>
      </w:r>
      <w:proofErr w:type="spellEnd"/>
      <w:r>
        <w:rPr>
          <w:rFonts w:eastAsia="Times New Roman" w:cs="Arial"/>
          <w:szCs w:val="20"/>
          <w:lang w:val="en-GB"/>
        </w:rPr>
        <w:t xml:space="preserve"> would do the right thing and set the </w:t>
      </w:r>
      <w:proofErr w:type="spellStart"/>
      <w:r w:rsidRPr="003F23DD">
        <w:rPr>
          <w:rFonts w:eastAsia="Times New Roman" w:cs="Arial"/>
          <w:i/>
          <w:iCs/>
          <w:szCs w:val="20"/>
          <w:lang w:val="en-GB"/>
        </w:rPr>
        <w:t>subCarrierSpacingCommon</w:t>
      </w:r>
      <w:proofErr w:type="spellEnd"/>
      <w:r>
        <w:rPr>
          <w:rFonts w:eastAsia="Times New Roman" w:cs="Arial"/>
          <w:szCs w:val="20"/>
          <w:lang w:val="en-GB"/>
        </w:rPr>
        <w:t xml:space="preserve"> parameter to 'scs30or120' when operating </w:t>
      </w:r>
      <w:r w:rsidRPr="00E50542">
        <w:rPr>
          <w:rFonts w:eastAsia="Times New Roman" w:cs="Arial"/>
          <w:szCs w:val="20"/>
          <w:u w:val="single"/>
          <w:lang w:val="en-GB"/>
        </w:rPr>
        <w:t>without</w:t>
      </w:r>
      <w:r>
        <w:rPr>
          <w:rFonts w:eastAsia="Times New Roman" w:cs="Arial"/>
          <w:szCs w:val="20"/>
          <w:lang w:val="en-GB"/>
        </w:rPr>
        <w:t xml:space="preserve"> shared spectrum channel access. Hence, t</w:t>
      </w:r>
      <w:r w:rsidR="001E57D9">
        <w:rPr>
          <w:rFonts w:eastAsia="Times New Roman" w:cs="Arial"/>
          <w:szCs w:val="20"/>
          <w:lang w:val="en-GB"/>
        </w:rPr>
        <w:t xml:space="preserve">owards the end of the meeting, the discussion had converged towards TP# 1-9a and TP# 1-9b </w:t>
      </w:r>
      <w:r w:rsidR="00A270E6">
        <w:rPr>
          <w:rFonts w:eastAsia="Times New Roman" w:cs="Arial"/>
          <w:szCs w:val="20"/>
          <w:lang w:val="en-GB"/>
        </w:rPr>
        <w:fldChar w:fldCharType="begin"/>
      </w:r>
      <w:r w:rsidR="00A270E6">
        <w:rPr>
          <w:rFonts w:eastAsia="Times New Roman" w:cs="Arial"/>
          <w:szCs w:val="20"/>
          <w:lang w:val="en-GB"/>
        </w:rPr>
        <w:instrText xml:space="preserve"> REF _Ref94704527 \r \h </w:instrText>
      </w:r>
      <w:r w:rsidR="00A270E6">
        <w:rPr>
          <w:rFonts w:eastAsia="Times New Roman" w:cs="Arial"/>
          <w:szCs w:val="20"/>
          <w:lang w:val="en-GB"/>
        </w:rPr>
      </w:r>
      <w:r w:rsidR="00A270E6">
        <w:rPr>
          <w:rFonts w:eastAsia="Times New Roman" w:cs="Arial"/>
          <w:szCs w:val="20"/>
          <w:lang w:val="en-GB"/>
        </w:rPr>
        <w:fldChar w:fldCharType="separate"/>
      </w:r>
      <w:r w:rsidR="00F05D0B">
        <w:rPr>
          <w:rFonts w:eastAsia="Times New Roman" w:cs="Arial"/>
          <w:szCs w:val="20"/>
          <w:lang w:val="en-GB"/>
        </w:rPr>
        <w:t>[4]</w:t>
      </w:r>
      <w:r w:rsidR="00A270E6">
        <w:rPr>
          <w:rFonts w:eastAsia="Times New Roman" w:cs="Arial"/>
          <w:szCs w:val="20"/>
          <w:lang w:val="en-GB"/>
        </w:rPr>
        <w:fldChar w:fldCharType="end"/>
      </w:r>
      <w:r w:rsidR="00777A86">
        <w:rPr>
          <w:rFonts w:eastAsia="Times New Roman" w:cs="Arial"/>
          <w:szCs w:val="20"/>
          <w:lang w:val="en-GB"/>
        </w:rPr>
        <w:t xml:space="preserve"> </w:t>
      </w:r>
      <w:r w:rsidR="001E57D9">
        <w:rPr>
          <w:rFonts w:eastAsia="Times New Roman" w:cs="Arial"/>
          <w:szCs w:val="20"/>
          <w:lang w:val="en-GB"/>
        </w:rPr>
        <w:t>for TS 38.</w:t>
      </w:r>
      <w:r w:rsidR="00A27214">
        <w:rPr>
          <w:rFonts w:eastAsia="Times New Roman" w:cs="Arial"/>
          <w:szCs w:val="20"/>
          <w:lang w:val="en-GB"/>
        </w:rPr>
        <w:t>2</w:t>
      </w:r>
      <w:r w:rsidR="001E57D9">
        <w:rPr>
          <w:rFonts w:eastAsia="Times New Roman" w:cs="Arial"/>
          <w:szCs w:val="20"/>
          <w:lang w:val="en-GB"/>
        </w:rPr>
        <w:t>13</w:t>
      </w:r>
      <w:r w:rsidR="007A7261">
        <w:rPr>
          <w:rFonts w:eastAsia="Times New Roman" w:cs="Arial"/>
          <w:szCs w:val="20"/>
          <w:lang w:val="en-GB"/>
        </w:rPr>
        <w:t>. In addition, RAN2 has decided that the spare bit cannot be used to signal Q</w:t>
      </w:r>
      <w:r w:rsidR="00392755">
        <w:rPr>
          <w:rFonts w:eastAsia="Times New Roman" w:cs="Arial"/>
          <w:szCs w:val="20"/>
          <w:lang w:val="en-GB"/>
        </w:rPr>
        <w:t xml:space="preserve"> </w:t>
      </w:r>
      <w:r w:rsidR="00392755">
        <w:rPr>
          <w:rFonts w:eastAsia="Times New Roman" w:cs="Arial"/>
          <w:szCs w:val="20"/>
          <w:lang w:val="en-GB"/>
        </w:rPr>
        <w:fldChar w:fldCharType="begin"/>
      </w:r>
      <w:r w:rsidR="00392755">
        <w:rPr>
          <w:rFonts w:eastAsia="Times New Roman" w:cs="Arial"/>
          <w:szCs w:val="20"/>
          <w:lang w:val="en-GB"/>
        </w:rPr>
        <w:instrText xml:space="preserve"> REF _Ref95478981 \r \h </w:instrText>
      </w:r>
      <w:r w:rsidR="00392755">
        <w:rPr>
          <w:rFonts w:eastAsia="Times New Roman" w:cs="Arial"/>
          <w:szCs w:val="20"/>
          <w:lang w:val="en-GB"/>
        </w:rPr>
      </w:r>
      <w:r w:rsidR="00392755">
        <w:rPr>
          <w:rFonts w:eastAsia="Times New Roman" w:cs="Arial"/>
          <w:szCs w:val="20"/>
          <w:lang w:val="en-GB"/>
        </w:rPr>
        <w:fldChar w:fldCharType="separate"/>
      </w:r>
      <w:r w:rsidR="00F05D0B">
        <w:rPr>
          <w:rFonts w:eastAsia="Times New Roman" w:cs="Arial"/>
          <w:szCs w:val="20"/>
          <w:lang w:val="en-GB"/>
        </w:rPr>
        <w:t>[3]</w:t>
      </w:r>
      <w:r w:rsidR="00392755">
        <w:rPr>
          <w:rFonts w:eastAsia="Times New Roman" w:cs="Arial"/>
          <w:szCs w:val="20"/>
          <w:lang w:val="en-GB"/>
        </w:rPr>
        <w:fldChar w:fldCharType="end"/>
      </w:r>
      <w:r w:rsidR="007A7261">
        <w:rPr>
          <w:rFonts w:eastAsia="Times New Roman" w:cs="Arial"/>
          <w:szCs w:val="20"/>
          <w:lang w:val="en-GB"/>
        </w:rPr>
        <w:t>. Considering this development, TP# 1-9a is not applicable anymore and thus we propose to agree on TP# 1-9b (repeated below).</w:t>
      </w:r>
    </w:p>
    <w:p w14:paraId="20F3C965" w14:textId="1D40E80A" w:rsidR="007A7261" w:rsidRDefault="007A7261" w:rsidP="007A7261">
      <w:pPr>
        <w:pStyle w:val="Proposal"/>
        <w:rPr>
          <w:rFonts w:eastAsia="Times New Roman" w:cs="Arial"/>
          <w:szCs w:val="20"/>
          <w:lang w:val="en-GB"/>
        </w:rPr>
      </w:pPr>
      <w:bookmarkStart w:id="7" w:name="_Toc95479086"/>
      <w:r>
        <w:rPr>
          <w:rFonts w:eastAsia="Times New Roman" w:cs="Arial"/>
          <w:szCs w:val="20"/>
          <w:lang w:val="en-GB"/>
        </w:rPr>
        <w:t>Agree on TP</w:t>
      </w:r>
      <w:r w:rsidR="00EF5899">
        <w:rPr>
          <w:rFonts w:eastAsia="Times New Roman" w:cs="Arial"/>
          <w:szCs w:val="20"/>
          <w:lang w:val="en-GB"/>
        </w:rPr>
        <w:t>1</w:t>
      </w:r>
      <w:r>
        <w:rPr>
          <w:rFonts w:eastAsia="Times New Roman" w:cs="Arial"/>
          <w:szCs w:val="20"/>
          <w:lang w:val="en-GB"/>
        </w:rPr>
        <w:t xml:space="preserve"> below.</w:t>
      </w:r>
      <w:bookmarkEnd w:id="7"/>
    </w:p>
    <w:p w14:paraId="51CBDFA4" w14:textId="574EF594" w:rsidR="001E57D9" w:rsidRPr="00E50542" w:rsidRDefault="00EF5899" w:rsidP="001E57D9">
      <w:pPr>
        <w:jc w:val="both"/>
        <w:rPr>
          <w:rFonts w:eastAsia="SimSun"/>
          <w:szCs w:val="18"/>
          <w:u w:val="single"/>
          <w:lang w:eastAsia="zh-CN"/>
        </w:rPr>
      </w:pPr>
      <w:r>
        <w:rPr>
          <w:rFonts w:eastAsia="SimSun"/>
          <w:b/>
          <w:bCs/>
          <w:szCs w:val="18"/>
          <w:u w:val="single"/>
          <w:lang w:eastAsia="zh-CN"/>
        </w:rPr>
        <w:t xml:space="preserve">TP1 </w:t>
      </w:r>
      <w:r w:rsidR="00457455">
        <w:rPr>
          <w:rFonts w:eastAsia="SimSun"/>
          <w:b/>
          <w:bCs/>
          <w:szCs w:val="18"/>
          <w:u w:val="single"/>
          <w:lang w:eastAsia="zh-CN"/>
        </w:rPr>
        <w:t xml:space="preserve">for 38.213 </w:t>
      </w:r>
      <w:r>
        <w:rPr>
          <w:rFonts w:eastAsia="SimSun"/>
          <w:b/>
          <w:bCs/>
          <w:szCs w:val="18"/>
          <w:u w:val="single"/>
          <w:lang w:eastAsia="zh-CN"/>
        </w:rPr>
        <w:t>(</w:t>
      </w:r>
      <w:r w:rsidR="007A7261" w:rsidRPr="00E50542">
        <w:rPr>
          <w:rFonts w:eastAsia="SimSun"/>
          <w:b/>
          <w:szCs w:val="18"/>
          <w:u w:val="single"/>
          <w:lang w:eastAsia="zh-CN"/>
        </w:rPr>
        <w:t xml:space="preserve">TP# </w:t>
      </w:r>
      <w:r w:rsidR="007A7261" w:rsidRPr="00E50542">
        <w:rPr>
          <w:rFonts w:eastAsia="SimSun"/>
          <w:szCs w:val="18"/>
          <w:u w:val="single"/>
          <w:lang w:eastAsia="zh-CN"/>
        </w:rPr>
        <w:t>1-9b</w:t>
      </w:r>
      <w:r>
        <w:rPr>
          <w:rFonts w:eastAsia="SimSun"/>
          <w:szCs w:val="18"/>
          <w:u w:val="single"/>
          <w:lang w:eastAsia="zh-CN"/>
        </w:rPr>
        <w:t xml:space="preserve"> from</w:t>
      </w:r>
      <w:r w:rsidR="00777A86" w:rsidRPr="00E50542">
        <w:rPr>
          <w:rFonts w:eastAsia="SimSun"/>
          <w:szCs w:val="18"/>
          <w:u w:val="single"/>
          <w:lang w:eastAsia="zh-CN"/>
        </w:rPr>
        <w:t xml:space="preserve"> </w:t>
      </w:r>
      <w:r w:rsidR="00777A86" w:rsidRPr="00E50542">
        <w:rPr>
          <w:rFonts w:eastAsia="Times New Roman" w:cs="Arial"/>
          <w:szCs w:val="20"/>
          <w:u w:val="single"/>
          <w:lang w:val="en-GB"/>
        </w:rPr>
        <w:fldChar w:fldCharType="begin"/>
      </w:r>
      <w:r w:rsidR="00777A86" w:rsidRPr="00A270E6">
        <w:rPr>
          <w:rFonts w:eastAsia="Times New Roman" w:cs="Arial"/>
          <w:szCs w:val="20"/>
          <w:u w:val="single"/>
          <w:lang w:val="en-GB"/>
        </w:rPr>
        <w:instrText xml:space="preserve"> REF _Ref94704527 \r \h  \* MERGEFORMAT </w:instrText>
      </w:r>
      <w:r w:rsidR="00777A86" w:rsidRPr="00E50542">
        <w:rPr>
          <w:rFonts w:eastAsia="Times New Roman" w:cs="Arial"/>
          <w:szCs w:val="20"/>
          <w:u w:val="single"/>
          <w:lang w:val="en-GB"/>
        </w:rPr>
      </w:r>
      <w:r w:rsidR="00777A86" w:rsidRPr="00E50542">
        <w:rPr>
          <w:rFonts w:eastAsia="Times New Roman" w:cs="Arial"/>
          <w:szCs w:val="20"/>
          <w:u w:val="single"/>
          <w:lang w:val="en-GB"/>
        </w:rPr>
        <w:fldChar w:fldCharType="separate"/>
      </w:r>
      <w:r w:rsidR="00F05D0B">
        <w:rPr>
          <w:rFonts w:eastAsia="Times New Roman" w:cs="Arial"/>
          <w:szCs w:val="20"/>
          <w:u w:val="single"/>
          <w:lang w:val="en-GB"/>
        </w:rPr>
        <w:t>[4]</w:t>
      </w:r>
      <w:r w:rsidR="00777A86" w:rsidRPr="00E50542">
        <w:rPr>
          <w:rFonts w:eastAsia="Times New Roman" w:cs="Arial"/>
          <w:szCs w:val="20"/>
          <w:u w:val="single"/>
          <w:lang w:val="en-GB"/>
        </w:rPr>
        <w:fldChar w:fldCharType="end"/>
      </w:r>
      <w:r>
        <w:rPr>
          <w:rFonts w:eastAsia="Times New Roman" w:cs="Arial"/>
          <w:szCs w:val="20"/>
          <w:u w:val="single"/>
          <w:lang w:val="en-GB"/>
        </w:rPr>
        <w:t>)</w:t>
      </w:r>
      <w:r w:rsidR="007A7261" w:rsidRPr="00E50542">
        <w:rPr>
          <w:rFonts w:eastAsia="SimSun"/>
          <w:szCs w:val="18"/>
          <w:u w:val="single"/>
          <w:lang w:eastAsia="zh-CN"/>
        </w:rPr>
        <w:t>:</w:t>
      </w:r>
    </w:p>
    <w:tbl>
      <w:tblPr>
        <w:tblStyle w:val="TableGrid"/>
        <w:tblW w:w="0" w:type="auto"/>
        <w:tblLook w:val="04A0" w:firstRow="1" w:lastRow="0" w:firstColumn="1" w:lastColumn="0" w:noHBand="0" w:noVBand="1"/>
      </w:tblPr>
      <w:tblGrid>
        <w:gridCol w:w="9350"/>
      </w:tblGrid>
      <w:tr w:rsidR="001E57D9" w14:paraId="6F602644" w14:textId="77777777" w:rsidTr="00195700">
        <w:tc>
          <w:tcPr>
            <w:tcW w:w="9350" w:type="dxa"/>
          </w:tcPr>
          <w:p w14:paraId="391CB116" w14:textId="77777777" w:rsidR="001E57D9" w:rsidRDefault="001E57D9" w:rsidP="00195700">
            <w:pPr>
              <w:pStyle w:val="Heading2"/>
              <w:outlineLvl w:val="1"/>
            </w:pPr>
            <w:r>
              <w:lastRenderedPageBreak/>
              <w:t>4.1</w:t>
            </w:r>
            <w:r>
              <w:tab/>
              <w:t>Cell search</w:t>
            </w:r>
          </w:p>
          <w:p w14:paraId="1CC25F0D" w14:textId="3DDBF7A4" w:rsidR="001E57D9" w:rsidRPr="00A36BAD" w:rsidRDefault="001E57D9" w:rsidP="00195700">
            <w:pPr>
              <w:jc w:val="center"/>
              <w:rPr>
                <w:color w:val="FF0000"/>
                <w:sz w:val="20"/>
                <w:szCs w:val="20"/>
              </w:rPr>
            </w:pPr>
            <w:r w:rsidRPr="00A36BAD">
              <w:rPr>
                <w:color w:val="FF0000"/>
                <w:sz w:val="20"/>
                <w:szCs w:val="20"/>
              </w:rPr>
              <w:t xml:space="preserve">*** </w:t>
            </w:r>
            <w:r w:rsidR="00A36BAD" w:rsidRPr="00A36BAD">
              <w:rPr>
                <w:color w:val="FF0000"/>
                <w:sz w:val="20"/>
                <w:szCs w:val="20"/>
              </w:rPr>
              <w:t>U</w:t>
            </w:r>
            <w:r w:rsidRPr="00A36BAD">
              <w:rPr>
                <w:color w:val="FF0000"/>
                <w:sz w:val="20"/>
                <w:szCs w:val="20"/>
              </w:rPr>
              <w:t>nchanged part omitted ***</w:t>
            </w:r>
          </w:p>
          <w:p w14:paraId="04866D28" w14:textId="77777777" w:rsidR="00A36BAD" w:rsidRPr="00A36BAD" w:rsidRDefault="00A36BAD" w:rsidP="00A36BAD">
            <w:pPr>
              <w:rPr>
                <w:rFonts w:ascii="Times New Roman" w:eastAsia="SimSun" w:hAnsi="Times New Roman" w:cs="Times New Roman"/>
                <w:sz w:val="20"/>
                <w:szCs w:val="20"/>
                <w:lang w:val="en-GB"/>
              </w:rPr>
            </w:pPr>
            <w:r w:rsidRPr="00A36BAD">
              <w:rPr>
                <w:rFonts w:ascii="Times New Roman" w:eastAsia="SimSun" w:hAnsi="Times New Roman" w:cs="Times New Roman"/>
                <w:sz w:val="20"/>
                <w:szCs w:val="20"/>
                <w:lang w:val="en-GB"/>
              </w:rPr>
              <w:t>For operation without shared spectrum channel access, an SS/PBCH block index is same as a candidate SS/PBCH block index.</w:t>
            </w:r>
          </w:p>
          <w:p w14:paraId="1695C3FB" w14:textId="4560C923" w:rsidR="001E57D9" w:rsidRPr="00A36BAD" w:rsidRDefault="001E57D9" w:rsidP="00195700">
            <w:pPr>
              <w:jc w:val="center"/>
              <w:rPr>
                <w:color w:val="FF0000"/>
                <w:sz w:val="20"/>
                <w:szCs w:val="20"/>
              </w:rPr>
            </w:pPr>
            <w:r w:rsidRPr="00A36BAD">
              <w:rPr>
                <w:color w:val="FF0000"/>
                <w:sz w:val="20"/>
                <w:szCs w:val="20"/>
              </w:rPr>
              <w:t xml:space="preserve">*** </w:t>
            </w:r>
            <w:r w:rsidR="00A36BAD" w:rsidRPr="00A36BAD">
              <w:rPr>
                <w:color w:val="FF0000"/>
                <w:sz w:val="20"/>
                <w:szCs w:val="20"/>
              </w:rPr>
              <w:t>U</w:t>
            </w:r>
            <w:r w:rsidRPr="00A36BAD">
              <w:rPr>
                <w:color w:val="FF0000"/>
                <w:sz w:val="20"/>
                <w:szCs w:val="20"/>
              </w:rPr>
              <w:t>nchanged part omitted ***</w:t>
            </w:r>
          </w:p>
          <w:p w14:paraId="60CAF083" w14:textId="77777777" w:rsidR="00A36BAD" w:rsidRPr="00A36BAD" w:rsidRDefault="00A36BAD" w:rsidP="00A36BAD">
            <w:pPr>
              <w:spacing w:after="180" w:line="240" w:lineRule="auto"/>
              <w:rPr>
                <w:rFonts w:ascii="Times New Roman" w:eastAsia="SimSun" w:hAnsi="Times New Roman" w:cs="Times New Roman"/>
                <w:sz w:val="20"/>
                <w:szCs w:val="20"/>
                <w:lang w:val="en-GB"/>
              </w:rPr>
            </w:pPr>
            <w:r w:rsidRPr="00A36BAD">
              <w:rPr>
                <w:rFonts w:ascii="Times New Roman" w:eastAsia="SimSun" w:hAnsi="Times New Roman" w:cs="Times New Roman"/>
                <w:sz w:val="20"/>
                <w:szCs w:val="20"/>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A36BAD">
              <w:rPr>
                <w:rFonts w:ascii="Times New Roman" w:eastAsia="SimSun" w:hAnsi="Times New Roman" w:cs="Times New Roman"/>
                <w:sz w:val="20"/>
                <w:szCs w:val="20"/>
                <w:lang w:val="en-GB"/>
              </w:rPr>
              <w:t>typeA</w:t>
            </w:r>
            <w:proofErr w:type="spellEnd"/>
            <w:r w:rsidRPr="00A36BAD">
              <w:rPr>
                <w:rFonts w:ascii="Times New Roman" w:eastAsia="SimSun" w:hAnsi="Times New Roman" w:cs="Times New Roman"/>
                <w:sz w:val="20"/>
                <w:szCs w:val="20"/>
                <w:lang w:val="en-GB"/>
              </w:rPr>
              <w:t>' and '</w:t>
            </w:r>
            <w:proofErr w:type="spellStart"/>
            <w:r w:rsidRPr="00A36BAD">
              <w:rPr>
                <w:rFonts w:ascii="Times New Roman" w:eastAsia="SimSun" w:hAnsi="Times New Roman" w:cs="Times New Roman"/>
                <w:sz w:val="20"/>
                <w:szCs w:val="20"/>
                <w:lang w:val="en-GB"/>
              </w:rPr>
              <w:t>typeD</w:t>
            </w:r>
            <w:proofErr w:type="spellEnd"/>
            <w:r w:rsidRPr="00A36BAD">
              <w:rPr>
                <w:rFonts w:ascii="Times New Roman" w:eastAsia="SimSun" w:hAnsi="Times New Roman" w:cs="Times New Roman"/>
                <w:sz w:val="20"/>
                <w:szCs w:val="20"/>
                <w:lang w:val="en-GB"/>
              </w:rPr>
              <w:t>' properties, when applicable</w:t>
            </w:r>
            <w:r w:rsidRPr="00A36BAD">
              <w:rPr>
                <w:rFonts w:ascii="Times New Roman" w:eastAsia="SimSun" w:hAnsi="Times New Roman" w:cs="Times New Roman"/>
                <w:kern w:val="2"/>
                <w:sz w:val="20"/>
                <w:szCs w:val="20"/>
                <w:lang w:val="en-GB" w:eastAsia="zh-CN"/>
              </w:rPr>
              <w:t xml:space="preserve">, if a value of </w:t>
            </w:r>
            <m:oMath>
              <m:d>
                <m:dPr>
                  <m:ctrlPr>
                    <w:rPr>
                      <w:rFonts w:ascii="Cambria Math" w:eastAsia="SimSun" w:hAnsi="Cambria Math" w:cs="Times New Roman"/>
                      <w:i/>
                      <w:sz w:val="20"/>
                      <w:szCs w:val="20"/>
                      <w:lang w:val="en-GB"/>
                    </w:rPr>
                  </m:ctrlPr>
                </m:dPr>
                <m:e>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i</m:t>
                      </m:r>
                    </m:e>
                  </m:acc>
                  <m:func>
                    <m:funcPr>
                      <m:ctrlPr>
                        <w:rPr>
                          <w:rFonts w:ascii="Cambria Math" w:eastAsia="SimSun" w:hAnsi="Cambria Math" w:cs="Times New Roman"/>
                          <w:i/>
                          <w:sz w:val="20"/>
                          <w:szCs w:val="20"/>
                          <w:lang w:val="en-GB"/>
                        </w:rPr>
                      </m:ctrlPr>
                    </m:funcPr>
                    <m:fName>
                      <m:r>
                        <m:rPr>
                          <m:sty m:val="p"/>
                        </m:rPr>
                        <w:rPr>
                          <w:rFonts w:ascii="Cambria Math" w:eastAsia="SimSun" w:hAnsi="Times New Roman" w:cs="Times New Roman"/>
                          <w:sz w:val="20"/>
                          <w:szCs w:val="20"/>
                          <w:lang w:val="en-GB"/>
                        </w:rPr>
                        <m:t>mod</m:t>
                      </m:r>
                    </m:fName>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e>
                  </m:func>
                </m:e>
              </m:d>
            </m:oMath>
            <w:r w:rsidRPr="00A36BAD">
              <w:rPr>
                <w:rFonts w:ascii="Times New Roman" w:eastAsia="SimSun" w:hAnsi="Times New Roman" w:cs="Times New Roman"/>
                <w:sz w:val="20"/>
                <w:szCs w:val="20"/>
                <w:lang w:val="en-GB"/>
              </w:rPr>
              <w:t xml:space="preserve"> is same among the SS/PBCH blocks, where </w:t>
            </w:r>
            <m:oMath>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i</m:t>
                  </m:r>
                </m:e>
              </m:acc>
            </m:oMath>
            <w:r w:rsidRPr="00A36BAD">
              <w:rPr>
                <w:rFonts w:ascii="Times New Roman" w:eastAsia="SimSun" w:hAnsi="Times New Roman" w:cs="Times New Roman"/>
                <w:sz w:val="20"/>
                <w:szCs w:val="20"/>
                <w:lang w:val="en-GB"/>
              </w:rPr>
              <w:t xml:space="preserve"> is the candidate SS/PBCH block index. </w:t>
            </w:r>
            <m:oMath>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oMath>
            <w:r w:rsidRPr="00A36BAD">
              <w:rPr>
                <w:rFonts w:ascii="Times New Roman" w:eastAsia="SimSun" w:hAnsi="Times New Roman" w:cs="Times New Roman"/>
                <w:sz w:val="20"/>
                <w:szCs w:val="20"/>
                <w:lang w:val="en-GB"/>
              </w:rPr>
              <w:t xml:space="preserve"> is either provided by </w:t>
            </w:r>
            <w:proofErr w:type="spellStart"/>
            <w:r w:rsidRPr="00A36BAD">
              <w:rPr>
                <w:rFonts w:ascii="Times New Roman" w:eastAsia="SimSun" w:hAnsi="Times New Roman" w:cs="Times New Roman"/>
                <w:i/>
                <w:sz w:val="20"/>
                <w:szCs w:val="20"/>
                <w:lang w:val="en-GB"/>
              </w:rPr>
              <w:t>ssb-PositionQCL</w:t>
            </w:r>
            <w:proofErr w:type="spellEnd"/>
            <w:r w:rsidRPr="00A36BAD">
              <w:rPr>
                <w:rFonts w:ascii="Times New Roman" w:eastAsia="SimSun" w:hAnsi="Times New Roman" w:cs="Times New Roman"/>
                <w:sz w:val="20"/>
                <w:szCs w:val="20"/>
                <w:lang w:val="en-GB"/>
              </w:rPr>
              <w:t xml:space="preserve"> or, if </w:t>
            </w:r>
            <w:proofErr w:type="spellStart"/>
            <w:r w:rsidRPr="00A36BAD">
              <w:rPr>
                <w:rFonts w:ascii="Times New Roman" w:eastAsia="SimSun" w:hAnsi="Times New Roman" w:cs="Times New Roman"/>
                <w:i/>
                <w:sz w:val="20"/>
                <w:szCs w:val="20"/>
                <w:lang w:val="en-GB"/>
              </w:rPr>
              <w:t>ssb-PositionQCL</w:t>
            </w:r>
            <w:proofErr w:type="spellEnd"/>
            <w:r w:rsidRPr="00A36BAD">
              <w:rPr>
                <w:rFonts w:ascii="Times New Roman" w:eastAsia="SimSun" w:hAnsi="Times New Roman" w:cs="Times New Roman"/>
                <w:sz w:val="20"/>
                <w:szCs w:val="20"/>
                <w:lang w:val="en-GB"/>
              </w:rPr>
              <w:t xml:space="preserve"> is not provided,</w:t>
            </w:r>
            <w:r w:rsidRPr="00A36BAD">
              <w:rPr>
                <w:rFonts w:ascii="Times New Roman" w:eastAsia="SimSun" w:hAnsi="Times New Roman" w:cs="Times New Roman"/>
                <w:i/>
                <w:sz w:val="20"/>
                <w:szCs w:val="20"/>
                <w:lang w:val="en-GB"/>
              </w:rPr>
              <w:t xml:space="preserve"> </w:t>
            </w:r>
            <w:r w:rsidRPr="00A36BAD">
              <w:rPr>
                <w:rFonts w:ascii="Times New Roman" w:eastAsia="SimSun" w:hAnsi="Times New Roman" w:cs="Times New Roman"/>
                <w:sz w:val="20"/>
                <w:szCs w:val="20"/>
                <w:lang w:val="en-GB"/>
              </w:rPr>
              <w:t xml:space="preserve">obtained from a </w:t>
            </w:r>
            <w:r w:rsidRPr="00A36BAD">
              <w:rPr>
                <w:rFonts w:ascii="Times New Roman" w:eastAsia="SimSun" w:hAnsi="Times New Roman" w:cs="Times New Roman"/>
                <w:i/>
                <w:sz w:val="20"/>
                <w:szCs w:val="20"/>
                <w:lang w:val="en-GB"/>
              </w:rPr>
              <w:t>MIB</w:t>
            </w:r>
            <w:r w:rsidRPr="00A36BAD">
              <w:rPr>
                <w:rFonts w:ascii="Times New Roman" w:eastAsia="SimSun" w:hAnsi="Times New Roman" w:cs="Times New Roman"/>
                <w:sz w:val="20"/>
                <w:szCs w:val="20"/>
                <w:lang w:val="en-GB"/>
              </w:rPr>
              <w:t xml:space="preserve"> </w:t>
            </w:r>
            <w:r w:rsidRPr="00A36BAD">
              <w:rPr>
                <w:rFonts w:ascii="Times New Roman" w:eastAsia="SimSun" w:hAnsi="Times New Roman" w:cs="Times New Roman"/>
                <w:sz w:val="20"/>
                <w:szCs w:val="20"/>
                <w:lang w:val="en-GB" w:eastAsia="ja-JP"/>
              </w:rPr>
              <w:t>provided by a SS/PBCH block</w:t>
            </w:r>
            <w:r w:rsidRPr="00A36BAD">
              <w:rPr>
                <w:rFonts w:ascii="Times New Roman" w:eastAsia="SimSun" w:hAnsi="Times New Roman" w:cs="Times New Roman"/>
                <w:sz w:val="20"/>
                <w:szCs w:val="20"/>
                <w:lang w:val="en-GB"/>
              </w:rPr>
              <w:t xml:space="preserve"> according to Table 4.1-2. The UE can determine an SS/PBCH block index according to </w:t>
            </w:r>
            <m:oMath>
              <m:d>
                <m:dPr>
                  <m:ctrlPr>
                    <w:rPr>
                      <w:rFonts w:ascii="Cambria Math" w:eastAsia="SimSun" w:hAnsi="Cambria Math" w:cs="Times New Roman"/>
                      <w:i/>
                      <w:sz w:val="20"/>
                      <w:szCs w:val="20"/>
                      <w:lang w:val="en-GB"/>
                    </w:rPr>
                  </m:ctrlPr>
                </m:dPr>
                <m:e>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i</m:t>
                      </m:r>
                    </m:e>
                  </m:acc>
                  <m:r>
                    <w:rPr>
                      <w:rFonts w:ascii="Cambria Math" w:eastAsia="SimSun" w:hAnsi="Cambria Math" w:cs="Times New Roman"/>
                      <w:sz w:val="20"/>
                      <w:szCs w:val="20"/>
                      <w:lang w:val="en-GB"/>
                    </w:rPr>
                    <m:t xml:space="preserve"> </m:t>
                  </m:r>
                  <m:func>
                    <m:funcPr>
                      <m:ctrlPr>
                        <w:rPr>
                          <w:rFonts w:ascii="Cambria Math" w:eastAsia="SimSun" w:hAnsi="Cambria Math" w:cs="Times New Roman"/>
                          <w:i/>
                          <w:sz w:val="20"/>
                          <w:szCs w:val="20"/>
                          <w:lang w:val="en-GB"/>
                        </w:rPr>
                      </m:ctrlPr>
                    </m:funcPr>
                    <m:fName>
                      <m:r>
                        <m:rPr>
                          <m:sty m:val="p"/>
                        </m:rPr>
                        <w:rPr>
                          <w:rFonts w:ascii="Cambria Math" w:eastAsia="SimSun" w:hAnsi="Times New Roman" w:cs="Times New Roman"/>
                          <w:sz w:val="20"/>
                          <w:szCs w:val="20"/>
                          <w:lang w:val="en-GB"/>
                        </w:rPr>
                        <m:t>mod</m:t>
                      </m:r>
                    </m:fName>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e>
                  </m:func>
                </m:e>
              </m:d>
            </m:oMath>
            <w:r w:rsidRPr="00A36BAD">
              <w:rPr>
                <w:rFonts w:ascii="Times New Roman" w:eastAsia="SimSun" w:hAnsi="Times New Roman" w:cs="Times New Roman"/>
                <w:sz w:val="20"/>
                <w:szCs w:val="20"/>
                <w:lang w:val="en-GB"/>
              </w:rPr>
              <w:t xml:space="preserve">. The UE assumes that within a discovery burst transmission window, a number of transmitted SS/PBCH blocks on a serving cell is not larger than </w:t>
            </w:r>
            <m:oMath>
              <m:sSubSup>
                <m:sSubSupPr>
                  <m:ctrlPr>
                    <w:rPr>
                      <w:rFonts w:ascii="Cambria Math" w:eastAsia="SimSun" w:hAnsi="Cambria Math" w:cs="Calibri"/>
                      <w:i/>
                      <w:iCs/>
                      <w:sz w:val="20"/>
                      <w:szCs w:val="20"/>
                      <w:lang w:val="en-GB"/>
                    </w:rPr>
                  </m:ctrlPr>
                </m:sSubSup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SSB</m:t>
                  </m:r>
                </m:sub>
                <m:sup>
                  <m:r>
                    <w:rPr>
                      <w:rFonts w:ascii="Cambria Math" w:eastAsia="SimSun" w:hAnsi="Cambria Math" w:cs="Times New Roman"/>
                      <w:sz w:val="20"/>
                      <w:szCs w:val="20"/>
                      <w:lang w:val="en-GB"/>
                    </w:rPr>
                    <m:t>QCL</m:t>
                  </m:r>
                </m:sup>
              </m:sSubSup>
            </m:oMath>
            <w:r w:rsidRPr="00A36BAD">
              <w:rPr>
                <w:rFonts w:ascii="Times New Roman" w:eastAsia="SimSun" w:hAnsi="Times New Roman" w:cs="Times New Roman"/>
                <w:sz w:val="20"/>
                <w:szCs w:val="20"/>
                <w:lang w:val="en-GB" w:eastAsia="ko-KR"/>
              </w:rPr>
              <w:t xml:space="preserve"> </w:t>
            </w:r>
            <w:r w:rsidRPr="00A36BAD">
              <w:rPr>
                <w:rFonts w:ascii="Times New Roman" w:eastAsia="SimSun" w:hAnsi="Times New Roman" w:cs="Times New Roman"/>
                <w:sz w:val="20"/>
                <w:szCs w:val="20"/>
                <w:lang w:val="en-GB"/>
              </w:rPr>
              <w:t>and a number of transmitted SS/PBCH blocks with a same SS/PBCH block index is not larger than one.</w:t>
            </w:r>
          </w:p>
          <w:p w14:paraId="3E89A82E" w14:textId="09DDD52C" w:rsidR="001E57D9" w:rsidRPr="00A36BAD" w:rsidRDefault="001E57D9" w:rsidP="00195700">
            <w:pPr>
              <w:pStyle w:val="BodyText"/>
              <w:spacing w:after="0" w:line="240" w:lineRule="auto"/>
              <w:rPr>
                <w:rFonts w:ascii="Times New Roman" w:hAnsi="Times New Roman" w:cs="Times New Roman"/>
                <w:color w:val="FF0000"/>
                <w:sz w:val="20"/>
                <w:szCs w:val="20"/>
              </w:rPr>
            </w:pPr>
            <w:r w:rsidRPr="00A36BAD">
              <w:rPr>
                <w:rFonts w:ascii="Times New Roman" w:hAnsi="Times New Roman" w:cs="Times New Roman"/>
                <w:color w:val="FF0000"/>
                <w:sz w:val="20"/>
                <w:szCs w:val="20"/>
              </w:rPr>
              <w:t xml:space="preserve">For operation without shared spectrum channel access in FR2-2, a UE expects </w:t>
            </w:r>
            <w:proofErr w:type="spellStart"/>
            <w:r w:rsidRPr="00A36BAD">
              <w:rPr>
                <w:rFonts w:ascii="Times New Roman" w:hAnsi="Times New Roman" w:cs="Times New Roman"/>
                <w:i/>
                <w:color w:val="FF0000"/>
                <w:sz w:val="20"/>
                <w:szCs w:val="20"/>
              </w:rPr>
              <w:t>subCarrierSpacingCommon</w:t>
            </w:r>
            <w:proofErr w:type="spellEnd"/>
            <w:r w:rsidRPr="00A36BAD">
              <w:rPr>
                <w:rFonts w:ascii="Times New Roman" w:hAnsi="Times New Roman" w:cs="Times New Roman"/>
                <w:color w:val="FF0000"/>
                <w:sz w:val="20"/>
                <w:szCs w:val="20"/>
              </w:rPr>
              <w:t xml:space="preserve"> = ‘</w:t>
            </w:r>
            <w:r w:rsidRPr="00A36BAD">
              <w:rPr>
                <w:rFonts w:ascii="Times New Roman" w:hAnsi="Times New Roman" w:cs="Times New Roman"/>
                <w:i/>
                <w:color w:val="FF0000"/>
                <w:sz w:val="20"/>
                <w:szCs w:val="20"/>
              </w:rPr>
              <w:t>scs30or120’</w:t>
            </w:r>
            <w:r w:rsidRPr="00A36BAD">
              <w:rPr>
                <w:rFonts w:ascii="Times New Roman" w:hAnsi="Times New Roman" w:cs="Times New Roman"/>
                <w:color w:val="FF0000"/>
                <w:sz w:val="20"/>
                <w:szCs w:val="20"/>
              </w:rPr>
              <w:t xml:space="preserve"> from a </w:t>
            </w:r>
            <w:r w:rsidRPr="00A36BAD">
              <w:rPr>
                <w:rFonts w:ascii="Times New Roman" w:hAnsi="Times New Roman" w:cs="Times New Roman"/>
                <w:i/>
                <w:color w:val="FF0000"/>
                <w:sz w:val="20"/>
                <w:szCs w:val="20"/>
              </w:rPr>
              <w:t>MIB</w:t>
            </w:r>
            <w:r w:rsidRPr="00A36BAD">
              <w:rPr>
                <w:rFonts w:ascii="Times New Roman" w:hAnsi="Times New Roman" w:cs="Times New Roman"/>
                <w:color w:val="FF0000"/>
                <w:sz w:val="20"/>
                <w:szCs w:val="20"/>
              </w:rPr>
              <w:t xml:space="preserve"> </w:t>
            </w:r>
            <w:r w:rsidRPr="00A36BAD">
              <w:rPr>
                <w:rFonts w:ascii="Times New Roman" w:hAnsi="Times New Roman" w:cs="Times New Roman"/>
                <w:color w:val="FF0000"/>
                <w:sz w:val="20"/>
                <w:szCs w:val="20"/>
                <w:lang w:eastAsia="ja-JP"/>
              </w:rPr>
              <w:t>provided by a SS/PBCH block</w:t>
            </w:r>
            <w:r w:rsidRPr="00A36BAD">
              <w:rPr>
                <w:rFonts w:ascii="Times New Roman" w:hAnsi="Times New Roman" w:cs="Times New Roman"/>
                <w:color w:val="FF0000"/>
                <w:sz w:val="20"/>
                <w:szCs w:val="20"/>
              </w:rPr>
              <w:t>.</w:t>
            </w:r>
          </w:p>
          <w:p w14:paraId="1E479EAD" w14:textId="77777777" w:rsidR="00A36BAD" w:rsidRPr="00A36BAD" w:rsidRDefault="00A36BAD" w:rsidP="00195700">
            <w:pPr>
              <w:pStyle w:val="BodyText"/>
              <w:spacing w:after="0" w:line="240" w:lineRule="auto"/>
              <w:rPr>
                <w:rFonts w:eastAsiaTheme="minorEastAsia"/>
                <w:color w:val="FF0000"/>
                <w:sz w:val="20"/>
                <w:szCs w:val="20"/>
                <w:lang w:eastAsia="ko-KR"/>
              </w:rPr>
            </w:pPr>
          </w:p>
          <w:p w14:paraId="4205B0E5" w14:textId="0756A35A" w:rsidR="001E57D9" w:rsidRDefault="001E57D9" w:rsidP="00195700">
            <w:pPr>
              <w:jc w:val="center"/>
              <w:rPr>
                <w:color w:val="FFC000"/>
              </w:rPr>
            </w:pPr>
            <w:r w:rsidRPr="00A36BAD">
              <w:rPr>
                <w:color w:val="FF0000"/>
                <w:sz w:val="20"/>
                <w:szCs w:val="20"/>
              </w:rPr>
              <w:t xml:space="preserve">*** </w:t>
            </w:r>
            <w:r w:rsidR="00A36BAD" w:rsidRPr="00A36BAD">
              <w:rPr>
                <w:color w:val="FF0000"/>
                <w:sz w:val="20"/>
                <w:szCs w:val="20"/>
              </w:rPr>
              <w:t>U</w:t>
            </w:r>
            <w:r w:rsidRPr="00A36BAD">
              <w:rPr>
                <w:color w:val="FF0000"/>
                <w:sz w:val="20"/>
                <w:szCs w:val="20"/>
              </w:rPr>
              <w:t>nchanged part omitted ***</w:t>
            </w:r>
          </w:p>
        </w:tc>
      </w:tr>
    </w:tbl>
    <w:p w14:paraId="56A9002E" w14:textId="77777777" w:rsidR="001E57D9" w:rsidRDefault="001E57D9" w:rsidP="001E57D9">
      <w:pPr>
        <w:pStyle w:val="BodyText"/>
        <w:spacing w:after="0"/>
        <w:rPr>
          <w:rFonts w:ascii="Times New Roman" w:hAnsi="Times New Roman"/>
          <w:sz w:val="22"/>
        </w:rPr>
      </w:pPr>
    </w:p>
    <w:p w14:paraId="7A42AEEF" w14:textId="38EAD7D7" w:rsidR="007A7261" w:rsidRDefault="007A7261">
      <w:pPr>
        <w:jc w:val="both"/>
        <w:rPr>
          <w:rFonts w:eastAsia="Times New Roman" w:cs="Arial"/>
          <w:szCs w:val="20"/>
          <w:lang w:val="en-GB"/>
        </w:rPr>
      </w:pPr>
    </w:p>
    <w:p w14:paraId="472197F6" w14:textId="2A58E3EB" w:rsidR="007A7261" w:rsidRDefault="00E817A5" w:rsidP="00E50542">
      <w:pPr>
        <w:pStyle w:val="Heading1"/>
      </w:pPr>
      <w:r>
        <w:t>3</w:t>
      </w:r>
      <w:r w:rsidR="0008139C">
        <w:tab/>
      </w:r>
      <w:r w:rsidR="007A7261">
        <w:t>Value</w:t>
      </w:r>
      <w:r>
        <w:t xml:space="preserve"> range of Q</w:t>
      </w:r>
    </w:p>
    <w:p w14:paraId="24672F7E" w14:textId="508708C9" w:rsidR="00E817A5" w:rsidRDefault="00E817A5">
      <w:pPr>
        <w:jc w:val="both"/>
        <w:rPr>
          <w:rFonts w:eastAsia="Times New Roman" w:cs="Arial"/>
          <w:szCs w:val="20"/>
          <w:lang w:val="en-GB"/>
        </w:rPr>
      </w:pPr>
      <w:r>
        <w:rPr>
          <w:rFonts w:eastAsia="Times New Roman" w:cs="Arial"/>
          <w:szCs w:val="20"/>
          <w:lang w:val="en-GB"/>
        </w:rPr>
        <w:t>In RAN2#116-bis it was agreed that the spare bit cannot be used to signal Q</w:t>
      </w:r>
      <w:r w:rsidR="00392755">
        <w:rPr>
          <w:rFonts w:eastAsia="Times New Roman" w:cs="Arial"/>
          <w:szCs w:val="20"/>
          <w:lang w:val="en-GB"/>
        </w:rPr>
        <w:t xml:space="preserve"> (see LS reply to RAN1 in </w:t>
      </w:r>
      <w:r w:rsidR="00392755">
        <w:rPr>
          <w:rFonts w:eastAsia="Times New Roman" w:cs="Arial"/>
          <w:szCs w:val="20"/>
          <w:lang w:val="en-GB"/>
        </w:rPr>
        <w:fldChar w:fldCharType="begin"/>
      </w:r>
      <w:r w:rsidR="00392755">
        <w:rPr>
          <w:rFonts w:eastAsia="Times New Roman" w:cs="Arial"/>
          <w:szCs w:val="20"/>
          <w:lang w:val="en-GB"/>
        </w:rPr>
        <w:instrText xml:space="preserve"> REF _Ref95478981 \r \h </w:instrText>
      </w:r>
      <w:r w:rsidR="00392755">
        <w:rPr>
          <w:rFonts w:eastAsia="Times New Roman" w:cs="Arial"/>
          <w:szCs w:val="20"/>
          <w:lang w:val="en-GB"/>
        </w:rPr>
      </w:r>
      <w:r w:rsidR="00392755">
        <w:rPr>
          <w:rFonts w:eastAsia="Times New Roman" w:cs="Arial"/>
          <w:szCs w:val="20"/>
          <w:lang w:val="en-GB"/>
        </w:rPr>
        <w:fldChar w:fldCharType="separate"/>
      </w:r>
      <w:r w:rsidR="00F05D0B">
        <w:rPr>
          <w:rFonts w:eastAsia="Times New Roman" w:cs="Arial"/>
          <w:szCs w:val="20"/>
          <w:lang w:val="en-GB"/>
        </w:rPr>
        <w:t>[3]</w:t>
      </w:r>
      <w:r w:rsidR="00392755">
        <w:rPr>
          <w:rFonts w:eastAsia="Times New Roman" w:cs="Arial"/>
          <w:szCs w:val="20"/>
          <w:lang w:val="en-GB"/>
        </w:rPr>
        <w:fldChar w:fldCharType="end"/>
      </w:r>
      <w:r w:rsidR="00392755">
        <w:rPr>
          <w:rFonts w:eastAsia="Times New Roman" w:cs="Arial"/>
          <w:szCs w:val="20"/>
          <w:lang w:val="en-GB"/>
        </w:rPr>
        <w:t>)</w:t>
      </w:r>
      <w:r>
        <w:rPr>
          <w:rFonts w:eastAsia="Times New Roman" w:cs="Arial"/>
          <w:szCs w:val="20"/>
          <w:lang w:val="en-GB"/>
        </w:rPr>
        <w:t xml:space="preserve">. As a consequence, the working assumption and agreement from RAN1#107-e </w:t>
      </w:r>
      <w:r w:rsidR="0008139C">
        <w:rPr>
          <w:rFonts w:eastAsia="Times New Roman" w:cs="Arial"/>
          <w:szCs w:val="20"/>
          <w:lang w:val="en-GB"/>
        </w:rPr>
        <w:t xml:space="preserve">below </w:t>
      </w:r>
      <w:r>
        <w:rPr>
          <w:rFonts w:eastAsia="Times New Roman" w:cs="Arial"/>
          <w:szCs w:val="20"/>
          <w:lang w:val="en-GB"/>
        </w:rPr>
        <w:t xml:space="preserve">needs to be </w:t>
      </w:r>
      <w:r w:rsidR="0008139C">
        <w:rPr>
          <w:rFonts w:eastAsia="Times New Roman" w:cs="Arial"/>
          <w:szCs w:val="20"/>
          <w:lang w:val="en-GB"/>
        </w:rPr>
        <w:t>revisited.</w:t>
      </w:r>
    </w:p>
    <w:tbl>
      <w:tblPr>
        <w:tblStyle w:val="TableGrid"/>
        <w:tblW w:w="0" w:type="auto"/>
        <w:tblLook w:val="04A0" w:firstRow="1" w:lastRow="0" w:firstColumn="1" w:lastColumn="0" w:noHBand="0" w:noVBand="1"/>
      </w:tblPr>
      <w:tblGrid>
        <w:gridCol w:w="9629"/>
      </w:tblGrid>
      <w:tr w:rsidR="00E817A5" w14:paraId="55398D17" w14:textId="77777777" w:rsidTr="00E817A5">
        <w:tc>
          <w:tcPr>
            <w:tcW w:w="9629" w:type="dxa"/>
          </w:tcPr>
          <w:p w14:paraId="43BEE096" w14:textId="77777777" w:rsidR="00E817A5" w:rsidRPr="00E817A5" w:rsidRDefault="00E817A5" w:rsidP="00E817A5">
            <w:pPr>
              <w:spacing w:after="0" w:line="240" w:lineRule="auto"/>
              <w:rPr>
                <w:rFonts w:ascii="Times" w:eastAsia="Batang" w:hAnsi="Times" w:cs="Times New Roman"/>
                <w:b/>
                <w:iCs/>
                <w:szCs w:val="24"/>
                <w:lang w:val="en-GB" w:eastAsia="x-none"/>
              </w:rPr>
            </w:pPr>
            <w:r w:rsidRPr="00E817A5">
              <w:rPr>
                <w:rFonts w:ascii="Times" w:eastAsia="Batang" w:hAnsi="Times" w:cs="Times New Roman"/>
                <w:b/>
                <w:iCs/>
                <w:szCs w:val="24"/>
                <w:highlight w:val="green"/>
                <w:lang w:val="en-GB" w:eastAsia="x-none"/>
              </w:rPr>
              <w:t>Agreement</w:t>
            </w:r>
          </w:p>
          <w:p w14:paraId="0CBAA619" w14:textId="77777777" w:rsidR="00E817A5" w:rsidRPr="00E817A5" w:rsidRDefault="00E817A5" w:rsidP="00E817A5">
            <w:pPr>
              <w:numPr>
                <w:ilvl w:val="0"/>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lang w:eastAsia="x-none"/>
              </w:rPr>
              <w:t>Support DBTW with 480 and 960 kHz SCS.</w:t>
            </w:r>
          </w:p>
          <w:p w14:paraId="6F82CB1F" w14:textId="77777777" w:rsidR="00E817A5" w:rsidRPr="00E817A5" w:rsidRDefault="00E817A5" w:rsidP="00E817A5">
            <w:pPr>
              <w:numPr>
                <w:ilvl w:val="0"/>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lang w:eastAsia="x-none"/>
              </w:rPr>
              <w:t xml:space="preserve">For licensed and unlicensed operation, support 64 candidate SSB positions in a half frame </w:t>
            </w:r>
          </w:p>
          <w:p w14:paraId="07B74D64" w14:textId="77777777" w:rsidR="00E817A5" w:rsidRPr="00E817A5" w:rsidRDefault="00E817A5" w:rsidP="00E817A5">
            <w:pPr>
              <w:numPr>
                <w:ilvl w:val="0"/>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highlight w:val="darkYellow"/>
                <w:lang w:eastAsia="x-none"/>
              </w:rPr>
              <w:t>Working assumption</w:t>
            </w:r>
            <w:r w:rsidRPr="00E817A5">
              <w:rPr>
                <w:rFonts w:ascii="Times" w:eastAsia="Batang" w:hAnsi="Times" w:cs="Times New Roman"/>
                <w:iCs/>
                <w:szCs w:val="24"/>
                <w:lang w:eastAsia="x-none"/>
              </w:rPr>
              <w:t xml:space="preserve">: Use 2 bits for Q: </w:t>
            </w:r>
          </w:p>
          <w:p w14:paraId="1E20A2D0" w14:textId="77777777" w:rsidR="00E817A5" w:rsidRPr="00E817A5" w:rsidRDefault="00E817A5" w:rsidP="00E817A5">
            <w:pPr>
              <w:numPr>
                <w:ilvl w:val="1"/>
                <w:numId w:val="34"/>
              </w:numPr>
              <w:spacing w:after="0" w:line="240" w:lineRule="auto"/>
              <w:rPr>
                <w:rFonts w:ascii="Times" w:eastAsia="Batang" w:hAnsi="Times" w:cs="Times New Roman"/>
                <w:iCs/>
                <w:szCs w:val="24"/>
                <w:lang w:eastAsia="x-none"/>
              </w:rPr>
            </w:pPr>
            <w:proofErr w:type="spellStart"/>
            <w:r w:rsidRPr="00E817A5">
              <w:rPr>
                <w:rFonts w:ascii="Times" w:eastAsia="Batang" w:hAnsi="Times" w:cs="Times New Roman"/>
                <w:iCs/>
                <w:szCs w:val="24"/>
                <w:lang w:eastAsia="x-none"/>
              </w:rPr>
              <w:t>SubcarrierSpacingCommon</w:t>
            </w:r>
            <w:proofErr w:type="spellEnd"/>
          </w:p>
          <w:p w14:paraId="6512C2DA" w14:textId="77777777" w:rsidR="00E817A5" w:rsidRPr="00E817A5" w:rsidRDefault="00E817A5" w:rsidP="00E817A5">
            <w:pPr>
              <w:numPr>
                <w:ilvl w:val="1"/>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lang w:eastAsia="x-none"/>
              </w:rPr>
              <w:t>spare bit in MIB</w:t>
            </w:r>
          </w:p>
          <w:p w14:paraId="1BCA155E" w14:textId="77777777" w:rsidR="00E817A5" w:rsidRPr="00E817A5" w:rsidRDefault="00E817A5" w:rsidP="00E817A5">
            <w:pPr>
              <w:numPr>
                <w:ilvl w:val="0"/>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lang w:eastAsia="x-none"/>
              </w:rPr>
              <w:t>Send LS to RAN2 for confirming the use of the spare bit in MIB</w:t>
            </w:r>
          </w:p>
          <w:p w14:paraId="32A26767" w14:textId="77777777" w:rsidR="00E817A5" w:rsidRPr="00E817A5" w:rsidRDefault="00E817A5" w:rsidP="00E817A5">
            <w:pPr>
              <w:numPr>
                <w:ilvl w:val="1"/>
                <w:numId w:val="34"/>
              </w:numPr>
              <w:spacing w:after="0" w:line="240" w:lineRule="auto"/>
              <w:rPr>
                <w:rFonts w:ascii="Times" w:eastAsia="Batang" w:hAnsi="Times" w:cs="Times New Roman"/>
                <w:iCs/>
                <w:szCs w:val="24"/>
                <w:lang w:eastAsia="x-none"/>
              </w:rPr>
            </w:pPr>
            <w:r w:rsidRPr="00E817A5">
              <w:rPr>
                <w:rFonts w:ascii="Times" w:eastAsia="Batang" w:hAnsi="Times" w:cs="Times New Roman"/>
                <w:iCs/>
                <w:szCs w:val="24"/>
                <w:lang w:eastAsia="x-none"/>
              </w:rPr>
              <w:t>The use of 2 bits for Q can be revisited if RAN2 tells RAN1 that the spare bit cannot be used</w:t>
            </w:r>
          </w:p>
          <w:p w14:paraId="3D4D640C" w14:textId="77777777" w:rsidR="00E817A5" w:rsidRDefault="00E817A5">
            <w:pPr>
              <w:jc w:val="both"/>
              <w:rPr>
                <w:rFonts w:eastAsia="Times New Roman" w:cs="Arial"/>
                <w:szCs w:val="20"/>
              </w:rPr>
            </w:pPr>
          </w:p>
          <w:p w14:paraId="13781A9B" w14:textId="77777777" w:rsidR="0008139C" w:rsidRPr="0008139C" w:rsidRDefault="0008139C" w:rsidP="0008139C">
            <w:pPr>
              <w:spacing w:after="0" w:line="240" w:lineRule="auto"/>
              <w:rPr>
                <w:rFonts w:ascii="Times" w:eastAsia="Batang" w:hAnsi="Times" w:cs="Times New Roman"/>
                <w:b/>
                <w:iCs/>
                <w:szCs w:val="24"/>
                <w:lang w:val="en-GB" w:eastAsia="x-none"/>
              </w:rPr>
            </w:pPr>
            <w:r w:rsidRPr="0008139C">
              <w:rPr>
                <w:rFonts w:ascii="Times" w:eastAsia="Batang" w:hAnsi="Times" w:cs="Times New Roman" w:hint="eastAsia"/>
                <w:b/>
                <w:iCs/>
                <w:szCs w:val="24"/>
                <w:highlight w:val="green"/>
                <w:lang w:val="en-GB" w:eastAsia="x-none"/>
              </w:rPr>
              <w:t>A</w:t>
            </w:r>
            <w:r w:rsidRPr="0008139C">
              <w:rPr>
                <w:rFonts w:ascii="Times" w:eastAsia="Batang" w:hAnsi="Times" w:cs="Times New Roman"/>
                <w:b/>
                <w:iCs/>
                <w:szCs w:val="24"/>
                <w:highlight w:val="green"/>
                <w:lang w:val="en-GB" w:eastAsia="x-none"/>
              </w:rPr>
              <w:t>greement</w:t>
            </w:r>
          </w:p>
          <w:p w14:paraId="01A16269" w14:textId="77777777" w:rsidR="0008139C" w:rsidRPr="0008139C" w:rsidRDefault="0008139C" w:rsidP="0008139C">
            <w:pPr>
              <w:numPr>
                <w:ilvl w:val="0"/>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 xml:space="preserve">Same </w:t>
            </w:r>
            <m:oMath>
              <m:sSubSup>
                <m:sSubSupPr>
                  <m:ctrlPr>
                    <w:rPr>
                      <w:rFonts w:ascii="Cambria Math" w:eastAsia="Batang" w:hAnsi="Cambria Math" w:cs="Times New Roman"/>
                      <w:szCs w:val="20"/>
                      <w:lang w:val="en-GB" w:eastAsia="zh-CN"/>
                    </w:rPr>
                  </m:ctrlPr>
                </m:sSubSupPr>
                <m:e>
                  <m:r>
                    <w:rPr>
                      <w:rFonts w:ascii="Cambria Math" w:eastAsia="Batang" w:hAnsi="Cambria Math" w:cs="Times New Roman"/>
                      <w:szCs w:val="20"/>
                      <w:lang w:val="en-GB" w:eastAsia="zh-CN"/>
                    </w:rPr>
                    <m:t>N</m:t>
                  </m:r>
                </m:e>
                <m:sub>
                  <m:r>
                    <w:rPr>
                      <w:rFonts w:ascii="Cambria Math" w:eastAsia="Batang" w:hAnsi="Cambria Math" w:cs="Times New Roman"/>
                      <w:szCs w:val="20"/>
                      <w:lang w:val="en-GB" w:eastAsia="zh-CN"/>
                    </w:rPr>
                    <m:t>SSB</m:t>
                  </m:r>
                </m:sub>
                <m:sup>
                  <m:r>
                    <w:rPr>
                      <w:rFonts w:ascii="Cambria Math" w:eastAsia="Batang" w:hAnsi="Cambria Math" w:cs="Times New Roman"/>
                      <w:szCs w:val="20"/>
                      <w:lang w:val="en-GB" w:eastAsia="zh-CN"/>
                    </w:rPr>
                    <m:t>QCL</m:t>
                  </m:r>
                </m:sup>
              </m:sSubSup>
            </m:oMath>
            <w:r w:rsidRPr="0008139C">
              <w:rPr>
                <w:rFonts w:ascii="Times New Roman" w:eastAsia="Batang" w:hAnsi="Times New Roman" w:cs="Times New Roman"/>
                <w:szCs w:val="20"/>
                <w:lang w:val="en-GB" w:eastAsia="zh-CN"/>
              </w:rPr>
              <w:t xml:space="preserve"> values using the same set of signaling bits are supported for 120, 480, and 960 kHz.</w:t>
            </w:r>
          </w:p>
          <w:p w14:paraId="27490F2B" w14:textId="77777777" w:rsidR="0008139C" w:rsidRPr="0008139C" w:rsidRDefault="0008139C" w:rsidP="0008139C">
            <w:pPr>
              <w:numPr>
                <w:ilvl w:val="0"/>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 xml:space="preserve">Supported values of </w:t>
            </w:r>
            <m:oMath>
              <m:sSubSup>
                <m:sSubSupPr>
                  <m:ctrlPr>
                    <w:rPr>
                      <w:rFonts w:ascii="Cambria Math" w:eastAsia="Batang" w:hAnsi="Cambria Math" w:cs="Times New Roman"/>
                      <w:szCs w:val="20"/>
                      <w:lang w:val="en-GB" w:eastAsia="zh-CN"/>
                    </w:rPr>
                  </m:ctrlPr>
                </m:sSubSupPr>
                <m:e>
                  <m:r>
                    <w:rPr>
                      <w:rFonts w:ascii="Cambria Math" w:eastAsia="Batang" w:hAnsi="Cambria Math" w:cs="Times New Roman"/>
                      <w:szCs w:val="20"/>
                      <w:lang w:val="en-GB" w:eastAsia="zh-CN"/>
                    </w:rPr>
                    <m:t>N</m:t>
                  </m:r>
                </m:e>
                <m:sub>
                  <m:r>
                    <w:rPr>
                      <w:rFonts w:ascii="Cambria Math" w:eastAsia="Batang" w:hAnsi="Cambria Math" w:cs="Times New Roman"/>
                      <w:szCs w:val="20"/>
                      <w:lang w:val="en-GB" w:eastAsia="zh-CN"/>
                    </w:rPr>
                    <m:t>SSB</m:t>
                  </m:r>
                </m:sub>
                <m:sup>
                  <m:r>
                    <w:rPr>
                      <w:rFonts w:ascii="Cambria Math" w:eastAsia="Batang" w:hAnsi="Cambria Math" w:cs="Times New Roman"/>
                      <w:szCs w:val="20"/>
                      <w:lang w:val="en-GB" w:eastAsia="zh-CN"/>
                    </w:rPr>
                    <m:t>QCL</m:t>
                  </m:r>
                </m:sup>
              </m:sSubSup>
            </m:oMath>
            <w:r w:rsidRPr="0008139C">
              <w:rPr>
                <w:rFonts w:ascii="Times New Roman" w:eastAsia="Batang" w:hAnsi="Times New Roman" w:cs="Times New Roman"/>
                <w:szCs w:val="20"/>
                <w:lang w:val="en-GB" w:eastAsia="zh-CN"/>
              </w:rPr>
              <w:t>: {16, 32, 64}</w:t>
            </w:r>
          </w:p>
          <w:p w14:paraId="38D7A0DE" w14:textId="77777777" w:rsidR="0008139C" w:rsidRPr="0008139C" w:rsidRDefault="0008139C" w:rsidP="0008139C">
            <w:pPr>
              <w:numPr>
                <w:ilvl w:val="1"/>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Note:</w:t>
            </w:r>
          </w:p>
          <w:p w14:paraId="43432520" w14:textId="77777777" w:rsidR="0008139C" w:rsidRPr="0008139C" w:rsidRDefault="0008139C" w:rsidP="0008139C">
            <w:pPr>
              <w:numPr>
                <w:ilvl w:val="2"/>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 xml:space="preserve">For operation with shared spectrum channel access, any supported value of </w:t>
            </w:r>
            <m:oMath>
              <m:sSubSup>
                <m:sSubSupPr>
                  <m:ctrlPr>
                    <w:rPr>
                      <w:rFonts w:ascii="Cambria Math" w:eastAsia="Batang" w:hAnsi="Cambria Math" w:cs="Times New Roman"/>
                      <w:szCs w:val="20"/>
                      <w:lang w:val="en-GB" w:eastAsia="zh-CN"/>
                    </w:rPr>
                  </m:ctrlPr>
                </m:sSubSupPr>
                <m:e>
                  <m:r>
                    <w:rPr>
                      <w:rFonts w:ascii="Cambria Math" w:eastAsia="Batang" w:hAnsi="Cambria Math" w:cs="Times New Roman"/>
                      <w:szCs w:val="20"/>
                      <w:lang w:val="en-GB" w:eastAsia="zh-CN"/>
                    </w:rPr>
                    <m:t>N</m:t>
                  </m:r>
                </m:e>
                <m:sub>
                  <m:r>
                    <w:rPr>
                      <w:rFonts w:ascii="Cambria Math" w:eastAsia="Batang" w:hAnsi="Cambria Math" w:cs="Times New Roman"/>
                      <w:szCs w:val="20"/>
                      <w:lang w:val="en-GB" w:eastAsia="zh-CN"/>
                    </w:rPr>
                    <m:t>SSB</m:t>
                  </m:r>
                </m:sub>
                <m:sup>
                  <m:r>
                    <w:rPr>
                      <w:rFonts w:ascii="Cambria Math" w:eastAsia="Batang" w:hAnsi="Cambria Math" w:cs="Times New Roman"/>
                      <w:szCs w:val="20"/>
                      <w:lang w:val="en-GB" w:eastAsia="zh-CN"/>
                    </w:rPr>
                    <m:t>QCL</m:t>
                  </m:r>
                </m:sup>
              </m:sSubSup>
            </m:oMath>
            <w:r w:rsidRPr="0008139C">
              <w:rPr>
                <w:rFonts w:ascii="Times New Roman" w:eastAsia="Batang" w:hAnsi="Times New Roman" w:cs="Times New Roman"/>
                <w:szCs w:val="20"/>
                <w:lang w:val="en-GB" w:eastAsia="zh-CN"/>
              </w:rPr>
              <w:t xml:space="preserve"> can be indicated and value &lt; 64 indicates DBTW enabled</w:t>
            </w:r>
          </w:p>
          <w:p w14:paraId="01F40EE6" w14:textId="77777777" w:rsidR="0008139C" w:rsidRPr="0008139C" w:rsidRDefault="0008139C" w:rsidP="0008139C">
            <w:pPr>
              <w:numPr>
                <w:ilvl w:val="2"/>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 xml:space="preserve">UE is expected to be configured with </w:t>
            </w:r>
            <m:oMath>
              <m:sSubSup>
                <m:sSubSupPr>
                  <m:ctrlPr>
                    <w:rPr>
                      <w:rFonts w:ascii="Cambria Math" w:eastAsia="Batang" w:hAnsi="Cambria Math" w:cs="Times New Roman"/>
                      <w:szCs w:val="20"/>
                      <w:lang w:val="en-GB" w:eastAsia="zh-CN"/>
                    </w:rPr>
                  </m:ctrlPr>
                </m:sSubSupPr>
                <m:e>
                  <m:r>
                    <w:rPr>
                      <w:rFonts w:ascii="Cambria Math" w:eastAsia="Batang" w:hAnsi="Cambria Math" w:cs="Times New Roman"/>
                      <w:szCs w:val="20"/>
                      <w:lang w:val="en-GB" w:eastAsia="zh-CN"/>
                    </w:rPr>
                    <m:t>N</m:t>
                  </m:r>
                </m:e>
                <m:sub>
                  <m:r>
                    <w:rPr>
                      <w:rFonts w:ascii="Cambria Math" w:eastAsia="Batang" w:hAnsi="Cambria Math" w:cs="Times New Roman"/>
                      <w:szCs w:val="20"/>
                      <w:lang w:val="en-GB" w:eastAsia="zh-CN"/>
                    </w:rPr>
                    <m:t>SSB</m:t>
                  </m:r>
                </m:sub>
                <m:sup>
                  <m:r>
                    <w:rPr>
                      <w:rFonts w:ascii="Cambria Math" w:eastAsia="Batang" w:hAnsi="Cambria Math" w:cs="Times New Roman"/>
                      <w:szCs w:val="20"/>
                      <w:lang w:val="en-GB" w:eastAsia="zh-CN"/>
                    </w:rPr>
                    <m:t>QCL</m:t>
                  </m:r>
                </m:sup>
              </m:sSubSup>
            </m:oMath>
            <w:r w:rsidRPr="0008139C">
              <w:rPr>
                <w:rFonts w:ascii="Times New Roman" w:eastAsia="Batang" w:hAnsi="Times New Roman" w:cs="Times New Roman"/>
                <w:szCs w:val="20"/>
                <w:lang w:val="en-GB" w:eastAsia="zh-CN"/>
              </w:rPr>
              <w:t>=64 in licensed operations</w:t>
            </w:r>
          </w:p>
          <w:p w14:paraId="0AEC51F8" w14:textId="77777777" w:rsidR="0008139C" w:rsidRPr="0008139C" w:rsidRDefault="0008139C" w:rsidP="0008139C">
            <w:pPr>
              <w:numPr>
                <w:ilvl w:val="2"/>
                <w:numId w:val="34"/>
              </w:numPr>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zh-CN"/>
              </w:rPr>
            </w:pPr>
            <w:r w:rsidRPr="0008139C">
              <w:rPr>
                <w:rFonts w:ascii="Times New Roman" w:eastAsia="Batang" w:hAnsi="Times New Roman" w:cs="Times New Roman"/>
                <w:szCs w:val="20"/>
                <w:lang w:val="en-GB" w:eastAsia="zh-CN"/>
              </w:rPr>
              <w:t xml:space="preserve">For operation with and without shared spectrum channel access, </w:t>
            </w:r>
            <m:oMath>
              <m:sSubSup>
                <m:sSubSupPr>
                  <m:ctrlPr>
                    <w:rPr>
                      <w:rFonts w:ascii="Cambria Math" w:eastAsia="Batang" w:hAnsi="Cambria Math" w:cs="Times New Roman"/>
                      <w:szCs w:val="20"/>
                      <w:lang w:val="en-GB" w:eastAsia="zh-CN"/>
                    </w:rPr>
                  </m:ctrlPr>
                </m:sSubSupPr>
                <m:e>
                  <m:r>
                    <w:rPr>
                      <w:rFonts w:ascii="Cambria Math" w:eastAsia="Batang" w:hAnsi="Cambria Math" w:cs="Times New Roman"/>
                      <w:szCs w:val="20"/>
                      <w:lang w:val="en-GB" w:eastAsia="zh-CN"/>
                    </w:rPr>
                    <m:t>N</m:t>
                  </m:r>
                </m:e>
                <m:sub>
                  <m:r>
                    <w:rPr>
                      <w:rFonts w:ascii="Cambria Math" w:eastAsia="Batang" w:hAnsi="Cambria Math" w:cs="Times New Roman"/>
                      <w:szCs w:val="20"/>
                      <w:lang w:val="en-GB" w:eastAsia="zh-CN"/>
                    </w:rPr>
                    <m:t>SSB</m:t>
                  </m:r>
                </m:sub>
                <m:sup>
                  <m:r>
                    <w:rPr>
                      <w:rFonts w:ascii="Cambria Math" w:eastAsia="Batang" w:hAnsi="Cambria Math" w:cs="Times New Roman"/>
                      <w:szCs w:val="20"/>
                      <w:lang w:val="en-GB" w:eastAsia="zh-CN"/>
                    </w:rPr>
                    <m:t>QCL</m:t>
                  </m:r>
                </m:sup>
              </m:sSubSup>
            </m:oMath>
            <w:r w:rsidRPr="0008139C">
              <w:rPr>
                <w:rFonts w:ascii="Times New Roman" w:eastAsia="Batang" w:hAnsi="Times New Roman" w:cs="Times New Roman"/>
                <w:szCs w:val="20"/>
                <w:lang w:val="en-GB" w:eastAsia="zh-CN"/>
              </w:rPr>
              <w:t>=64 indicates that the SS/PBCH block index and the candidate SS/PBCH block index have a one-to-one mapping relationship.</w:t>
            </w:r>
          </w:p>
          <w:p w14:paraId="757644C7" w14:textId="09312461" w:rsidR="0008139C" w:rsidRPr="0008139C" w:rsidRDefault="0008139C">
            <w:pPr>
              <w:jc w:val="both"/>
              <w:rPr>
                <w:rFonts w:eastAsia="Times New Roman" w:cs="Arial"/>
                <w:szCs w:val="20"/>
                <w:lang w:val="en-GB"/>
              </w:rPr>
            </w:pPr>
          </w:p>
        </w:tc>
      </w:tr>
    </w:tbl>
    <w:p w14:paraId="7F5A5F59" w14:textId="38EAD7D7" w:rsidR="00E817A5" w:rsidRDefault="00E817A5">
      <w:pPr>
        <w:jc w:val="both"/>
        <w:rPr>
          <w:rFonts w:eastAsia="Times New Roman" w:cs="Arial"/>
          <w:szCs w:val="20"/>
          <w:lang w:val="en-GB"/>
        </w:rPr>
      </w:pPr>
      <w:r>
        <w:rPr>
          <w:rFonts w:eastAsia="Times New Roman" w:cs="Arial"/>
          <w:szCs w:val="20"/>
          <w:lang w:val="en-GB"/>
        </w:rPr>
        <w:lastRenderedPageBreak/>
        <w:t xml:space="preserve"> </w:t>
      </w:r>
    </w:p>
    <w:p w14:paraId="0D02D1A4" w14:textId="3E28225A" w:rsidR="0008139C" w:rsidRDefault="0008139C">
      <w:pPr>
        <w:jc w:val="both"/>
        <w:rPr>
          <w:rFonts w:eastAsia="Times New Roman" w:cs="Arial"/>
          <w:szCs w:val="20"/>
          <w:lang w:val="en-GB"/>
        </w:rPr>
      </w:pPr>
      <w:r>
        <w:rPr>
          <w:rFonts w:eastAsia="Times New Roman" w:cs="Arial"/>
          <w:szCs w:val="20"/>
          <w:lang w:val="en-GB"/>
        </w:rPr>
        <w:t xml:space="preserve">In our view the reasonable course of action at this point in time is to limit the number of bits for Q to 1, that is to only use </w:t>
      </w:r>
      <w:proofErr w:type="spellStart"/>
      <w:r w:rsidRPr="001E4871">
        <w:rPr>
          <w:rFonts w:eastAsia="Times New Roman" w:cs="Arial"/>
          <w:i/>
          <w:iCs/>
          <w:szCs w:val="20"/>
          <w:lang w:val="en-GB"/>
        </w:rPr>
        <w:t>subCarrierSpacingCommon</w:t>
      </w:r>
      <w:proofErr w:type="spellEnd"/>
      <w:r>
        <w:rPr>
          <w:rFonts w:eastAsia="Times New Roman" w:cs="Arial"/>
          <w:szCs w:val="20"/>
          <w:lang w:val="en-GB"/>
        </w:rPr>
        <w:t>. As Q=64 is agreed to be used to signal that the DBTW is off, the only rem</w:t>
      </w:r>
      <w:r w:rsidR="00832732">
        <w:rPr>
          <w:rFonts w:eastAsia="Times New Roman" w:cs="Arial"/>
          <w:szCs w:val="20"/>
          <w:lang w:val="en-GB"/>
        </w:rPr>
        <w:t>a</w:t>
      </w:r>
      <w:r>
        <w:rPr>
          <w:rFonts w:eastAsia="Times New Roman" w:cs="Arial"/>
          <w:szCs w:val="20"/>
          <w:lang w:val="en-GB"/>
        </w:rPr>
        <w:t xml:space="preserve">ining question is if the second value of Q should be 16 or 32. In our view, operation in FR2-2 will most likely require a large number of beams, thus we prefer Q=32 over Q=16. This also has the consequence that the use of </w:t>
      </w:r>
      <w:r w:rsidRPr="00EF5899">
        <w:rPr>
          <w:rFonts w:eastAsia="Times New Roman" w:cs="Arial"/>
          <w:i/>
          <w:szCs w:val="20"/>
          <w:lang w:val="en-GB"/>
        </w:rPr>
        <w:t>spare</w:t>
      </w:r>
      <w:r>
        <w:rPr>
          <w:rFonts w:eastAsia="Times New Roman" w:cs="Arial"/>
          <w:szCs w:val="20"/>
          <w:lang w:val="en-GB"/>
        </w:rPr>
        <w:t xml:space="preserve"> needs to be removed from 38.213</w:t>
      </w:r>
      <w:r w:rsidR="00E17ABC">
        <w:rPr>
          <w:rFonts w:eastAsia="Times New Roman" w:cs="Arial"/>
          <w:szCs w:val="20"/>
          <w:lang w:val="en-GB"/>
        </w:rPr>
        <w:t xml:space="preserve"> and that the RRC parameter list </w:t>
      </w:r>
      <w:r w:rsidR="00337781">
        <w:rPr>
          <w:rFonts w:eastAsia="Times New Roman" w:cs="Arial"/>
          <w:szCs w:val="20"/>
          <w:lang w:val="en-GB"/>
        </w:rPr>
        <w:fldChar w:fldCharType="begin"/>
      </w:r>
      <w:r w:rsidR="00337781">
        <w:rPr>
          <w:rFonts w:eastAsia="Times New Roman" w:cs="Arial"/>
          <w:szCs w:val="20"/>
          <w:lang w:val="en-GB"/>
        </w:rPr>
        <w:instrText xml:space="preserve"> REF _Ref94705640 \r \h </w:instrText>
      </w:r>
      <w:r w:rsidR="00337781">
        <w:rPr>
          <w:rFonts w:eastAsia="Times New Roman" w:cs="Arial"/>
          <w:szCs w:val="20"/>
          <w:lang w:val="en-GB"/>
        </w:rPr>
      </w:r>
      <w:r w:rsidR="00337781">
        <w:rPr>
          <w:rFonts w:eastAsia="Times New Roman" w:cs="Arial"/>
          <w:szCs w:val="20"/>
          <w:lang w:val="en-GB"/>
        </w:rPr>
        <w:fldChar w:fldCharType="separate"/>
      </w:r>
      <w:r w:rsidR="00F05D0B">
        <w:rPr>
          <w:rFonts w:eastAsia="Times New Roman" w:cs="Arial"/>
          <w:szCs w:val="20"/>
          <w:lang w:val="en-GB"/>
        </w:rPr>
        <w:t>[5]</w:t>
      </w:r>
      <w:r w:rsidR="00337781">
        <w:rPr>
          <w:rFonts w:eastAsia="Times New Roman" w:cs="Arial"/>
          <w:szCs w:val="20"/>
          <w:lang w:val="en-GB"/>
        </w:rPr>
        <w:fldChar w:fldCharType="end"/>
      </w:r>
      <w:r w:rsidR="00337781">
        <w:rPr>
          <w:rFonts w:eastAsia="Times New Roman" w:cs="Arial"/>
          <w:szCs w:val="20"/>
          <w:lang w:val="en-GB"/>
        </w:rPr>
        <w:t xml:space="preserve"> </w:t>
      </w:r>
      <w:r w:rsidR="00E17ABC">
        <w:rPr>
          <w:rFonts w:eastAsia="Times New Roman" w:cs="Arial"/>
          <w:szCs w:val="20"/>
          <w:lang w:val="en-GB"/>
        </w:rPr>
        <w:t>needs to be updated to remove Q=16 from the comment field for discoveryBurstWindowLength-r17.</w:t>
      </w:r>
    </w:p>
    <w:p w14:paraId="56204E7D" w14:textId="60842D2D" w:rsidR="00EF5899" w:rsidRPr="001E4871" w:rsidRDefault="00D82B33" w:rsidP="001E4871">
      <w:pPr>
        <w:pStyle w:val="Proposal"/>
        <w:rPr>
          <w:rFonts w:eastAsia="Times New Roman" w:cs="Arial"/>
          <w:szCs w:val="20"/>
          <w:lang w:val="en-GB"/>
        </w:rPr>
      </w:pPr>
      <w:bookmarkStart w:id="8" w:name="_Ref94941339"/>
      <w:bookmarkStart w:id="9" w:name="_Toc95479087"/>
      <w:r>
        <w:rPr>
          <w:rFonts w:eastAsia="Times New Roman" w:cs="Arial"/>
          <w:szCs w:val="20"/>
          <w:lang w:val="en-GB"/>
        </w:rPr>
        <w:t>For operation with shared spectrum channel access, u</w:t>
      </w:r>
      <w:r w:rsidR="00EF5899">
        <w:rPr>
          <w:rFonts w:eastAsia="Times New Roman" w:cs="Arial"/>
          <w:szCs w:val="20"/>
          <w:lang w:val="en-GB"/>
        </w:rPr>
        <w:t>se 1 bit to signal Q (</w:t>
      </w:r>
      <w:proofErr w:type="spellStart"/>
      <w:r w:rsidR="00EF5899" w:rsidRPr="00752EC3">
        <w:rPr>
          <w:rFonts w:eastAsia="Times New Roman" w:cs="Arial"/>
          <w:i/>
          <w:iCs/>
          <w:szCs w:val="20"/>
          <w:lang w:val="en-GB"/>
        </w:rPr>
        <w:t>subCarrierSpacingCommon</w:t>
      </w:r>
      <w:proofErr w:type="spellEnd"/>
      <w:r w:rsidR="00EF5899">
        <w:rPr>
          <w:rFonts w:eastAsia="Times New Roman" w:cs="Arial"/>
          <w:szCs w:val="20"/>
          <w:lang w:val="en-GB"/>
        </w:rPr>
        <w:t>) with the value range for Q = {32, 64}. Update RRC parameter list to reflect this and remove spare from 38.213 according to TP2 (below).</w:t>
      </w:r>
      <w:bookmarkEnd w:id="8"/>
      <w:bookmarkEnd w:id="9"/>
    </w:p>
    <w:p w14:paraId="3076E050" w14:textId="4891570C" w:rsidR="007A3488" w:rsidRPr="00457455" w:rsidRDefault="00EF5899">
      <w:pPr>
        <w:jc w:val="both"/>
        <w:rPr>
          <w:rFonts w:eastAsia="Times New Roman" w:cs="Arial"/>
          <w:b/>
          <w:bCs/>
          <w:szCs w:val="20"/>
          <w:u w:val="single"/>
          <w:lang w:val="en-GB"/>
        </w:rPr>
      </w:pPr>
      <w:r w:rsidRPr="00457455">
        <w:rPr>
          <w:rFonts w:eastAsia="Times New Roman" w:cs="Arial"/>
          <w:b/>
          <w:bCs/>
          <w:szCs w:val="20"/>
          <w:u w:val="single"/>
          <w:lang w:val="en-GB"/>
        </w:rPr>
        <w:t>TP2</w:t>
      </w:r>
      <w:r w:rsidR="00457455" w:rsidRPr="00457455">
        <w:rPr>
          <w:rFonts w:eastAsia="Times New Roman" w:cs="Arial"/>
          <w:b/>
          <w:bCs/>
          <w:szCs w:val="20"/>
          <w:u w:val="single"/>
          <w:lang w:val="en-GB"/>
        </w:rPr>
        <w:t xml:space="preserve"> for 38.213</w:t>
      </w:r>
      <w:r w:rsidRPr="00457455">
        <w:rPr>
          <w:rFonts w:eastAsia="Times New Roman" w:cs="Arial"/>
          <w:b/>
          <w:bCs/>
          <w:szCs w:val="20"/>
          <w:u w:val="single"/>
          <w:lang w:val="en-GB"/>
        </w:rPr>
        <w:t>:</w:t>
      </w:r>
    </w:p>
    <w:tbl>
      <w:tblPr>
        <w:tblStyle w:val="TableGrid"/>
        <w:tblW w:w="0" w:type="auto"/>
        <w:tblLook w:val="04A0" w:firstRow="1" w:lastRow="0" w:firstColumn="1" w:lastColumn="0" w:noHBand="0" w:noVBand="1"/>
      </w:tblPr>
      <w:tblGrid>
        <w:gridCol w:w="9629"/>
      </w:tblGrid>
      <w:tr w:rsidR="007A3488" w14:paraId="4A8F0F5B" w14:textId="77777777" w:rsidTr="007A3488">
        <w:tc>
          <w:tcPr>
            <w:tcW w:w="9629" w:type="dxa"/>
          </w:tcPr>
          <w:p w14:paraId="45F9DA49" w14:textId="7E14C4E4" w:rsidR="007A3488" w:rsidRPr="001E4871" w:rsidRDefault="007A3488" w:rsidP="007A3488">
            <w:pPr>
              <w:jc w:val="center"/>
              <w:rPr>
                <w:color w:val="FF0000"/>
                <w:sz w:val="20"/>
                <w:szCs w:val="20"/>
              </w:rPr>
            </w:pPr>
            <w:r w:rsidRPr="001E4871">
              <w:rPr>
                <w:color w:val="FF0000"/>
                <w:sz w:val="20"/>
                <w:szCs w:val="20"/>
              </w:rPr>
              <w:t xml:space="preserve">*** </w:t>
            </w:r>
            <w:r w:rsidR="001E4871" w:rsidRPr="001E4871">
              <w:rPr>
                <w:color w:val="FF0000"/>
                <w:sz w:val="20"/>
                <w:szCs w:val="20"/>
              </w:rPr>
              <w:t>U</w:t>
            </w:r>
            <w:r w:rsidRPr="001E4871">
              <w:rPr>
                <w:color w:val="FF0000"/>
                <w:sz w:val="20"/>
                <w:szCs w:val="20"/>
              </w:rPr>
              <w:t>nchanged part omitted ***</w:t>
            </w:r>
          </w:p>
          <w:p w14:paraId="4928E09D" w14:textId="4FE48CA8" w:rsidR="007A3488" w:rsidRPr="001E4871" w:rsidRDefault="007A3488" w:rsidP="001E4871">
            <w:pPr>
              <w:pStyle w:val="TH"/>
              <w:rPr>
                <w:rFonts w:eastAsia="SimSun" w:cs="Times New Roman"/>
                <w:sz w:val="20"/>
                <w:szCs w:val="20"/>
                <w:lang w:eastAsia="en-US"/>
              </w:rPr>
            </w:pPr>
            <w:r w:rsidRPr="001E4871">
              <w:rPr>
                <w:sz w:val="20"/>
                <w:szCs w:val="20"/>
              </w:rPr>
              <w:t xml:space="preserve">Table 4.1-2: Mapping between the combination of </w:t>
            </w:r>
            <w:proofErr w:type="spellStart"/>
            <w:r w:rsidRPr="001E4871">
              <w:rPr>
                <w:i/>
                <w:sz w:val="20"/>
                <w:szCs w:val="20"/>
              </w:rPr>
              <w:t>subCarrierSpacingCommon</w:t>
            </w:r>
            <w:proofErr w:type="spellEnd"/>
            <w:r w:rsidRPr="001E4871">
              <w:rPr>
                <w:iCs/>
                <w:sz w:val="20"/>
                <w:szCs w:val="20"/>
              </w:rPr>
              <w:t xml:space="preserve"> </w:t>
            </w:r>
            <w:r w:rsidRPr="001E4871">
              <w:rPr>
                <w:sz w:val="20"/>
                <w:szCs w:val="20"/>
              </w:rPr>
              <w:t>to</w:t>
            </w:r>
            <w:r w:rsidRPr="001E4871">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sidRPr="001E4871">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1E4871" w:rsidRPr="00B27E56" w14:paraId="3C4FCCC3" w14:textId="77777777" w:rsidTr="007A4490">
              <w:trPr>
                <w:cantSplit/>
                <w:jc w:val="center"/>
              </w:trPr>
              <w:tc>
                <w:tcPr>
                  <w:tcW w:w="2425" w:type="dxa"/>
                  <w:tcBorders>
                    <w:bottom w:val="double" w:sz="4" w:space="0" w:color="auto"/>
                    <w:right w:val="double" w:sz="4" w:space="0" w:color="auto"/>
                  </w:tcBorders>
                  <w:shd w:val="clear" w:color="auto" w:fill="E0E0E0"/>
                  <w:vAlign w:val="center"/>
                </w:tcPr>
                <w:p w14:paraId="58FC5C45" w14:textId="77777777" w:rsidR="001E4871" w:rsidRPr="00B27E56" w:rsidRDefault="001E4871" w:rsidP="001E4871">
                  <w:pPr>
                    <w:pStyle w:val="TAH"/>
                    <w:rPr>
                      <w:rFonts w:cs="Arial"/>
                      <w:bCs/>
                      <w:lang w:val="en-US"/>
                    </w:rPr>
                  </w:pPr>
                  <w:proofErr w:type="spellStart"/>
                  <w:r w:rsidRPr="00B27E56">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46CB721" w14:textId="77777777" w:rsidR="001E4871" w:rsidRPr="001E4871" w:rsidRDefault="001E4871" w:rsidP="001E4871">
                  <w:pPr>
                    <w:pStyle w:val="TAH"/>
                    <w:rPr>
                      <w:rFonts w:cs="Arial"/>
                      <w:bCs/>
                      <w:i/>
                      <w:iCs/>
                      <w:strike/>
                      <w:lang w:val="en-US"/>
                    </w:rPr>
                  </w:pPr>
                  <w:r w:rsidRPr="001E4871">
                    <w:rPr>
                      <w:rFonts w:cs="Arial"/>
                      <w:i/>
                      <w:iCs/>
                      <w:strike/>
                      <w:color w:val="FF0000"/>
                    </w:rPr>
                    <w:t>spare</w:t>
                  </w:r>
                </w:p>
              </w:tc>
              <w:tc>
                <w:tcPr>
                  <w:tcW w:w="1556" w:type="dxa"/>
                  <w:tcBorders>
                    <w:bottom w:val="double" w:sz="4" w:space="0" w:color="auto"/>
                  </w:tcBorders>
                  <w:shd w:val="clear" w:color="auto" w:fill="E0E0E0"/>
                  <w:vAlign w:val="center"/>
                </w:tcPr>
                <w:p w14:paraId="39BA54B1" w14:textId="77777777" w:rsidR="001E4871" w:rsidRPr="00B27E56" w:rsidRDefault="00A2002B" w:rsidP="001E487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1E4871" w:rsidRPr="00B27E56" w14:paraId="64D190F6" w14:textId="77777777" w:rsidTr="007A4490">
              <w:trPr>
                <w:cantSplit/>
                <w:jc w:val="center"/>
              </w:trPr>
              <w:tc>
                <w:tcPr>
                  <w:tcW w:w="2425" w:type="dxa"/>
                  <w:tcBorders>
                    <w:top w:val="double" w:sz="4" w:space="0" w:color="auto"/>
                    <w:right w:val="double" w:sz="4" w:space="0" w:color="auto"/>
                  </w:tcBorders>
                  <w:shd w:val="clear" w:color="auto" w:fill="auto"/>
                  <w:vAlign w:val="center"/>
                </w:tcPr>
                <w:p w14:paraId="5C6F3319" w14:textId="77777777" w:rsidR="001E4871" w:rsidRPr="001E4871" w:rsidRDefault="001E4871" w:rsidP="001E4871">
                  <w:pPr>
                    <w:pStyle w:val="TAC"/>
                    <w:rPr>
                      <w:strike/>
                      <w:color w:val="FF0000"/>
                      <w:lang w:val="en-US"/>
                    </w:rPr>
                  </w:pPr>
                  <w:r w:rsidRPr="001E4871">
                    <w:rPr>
                      <w:strike/>
                      <w:color w:val="FF0000"/>
                    </w:rPr>
                    <w:t>scs15or60</w:t>
                  </w:r>
                </w:p>
              </w:tc>
              <w:tc>
                <w:tcPr>
                  <w:tcW w:w="3544" w:type="dxa"/>
                  <w:tcBorders>
                    <w:top w:val="double" w:sz="4" w:space="0" w:color="auto"/>
                    <w:left w:val="double" w:sz="4" w:space="0" w:color="auto"/>
                  </w:tcBorders>
                  <w:vAlign w:val="center"/>
                </w:tcPr>
                <w:p w14:paraId="31083341" w14:textId="77777777" w:rsidR="001E4871" w:rsidRPr="001E4871" w:rsidRDefault="001E4871" w:rsidP="001E4871">
                  <w:pPr>
                    <w:pStyle w:val="TAC"/>
                    <w:rPr>
                      <w:strike/>
                      <w:color w:val="FF0000"/>
                      <w:lang w:val="en-US"/>
                    </w:rPr>
                  </w:pPr>
                  <w:r w:rsidRPr="001E4871">
                    <w:rPr>
                      <w:strike/>
                      <w:color w:val="FF0000"/>
                      <w:lang w:val="en-US"/>
                    </w:rPr>
                    <w:t>0</w:t>
                  </w:r>
                </w:p>
              </w:tc>
              <w:tc>
                <w:tcPr>
                  <w:tcW w:w="1556" w:type="dxa"/>
                  <w:tcBorders>
                    <w:top w:val="double" w:sz="4" w:space="0" w:color="auto"/>
                  </w:tcBorders>
                  <w:vAlign w:val="center"/>
                </w:tcPr>
                <w:p w14:paraId="22A3110B" w14:textId="77777777" w:rsidR="001E4871" w:rsidRPr="001E4871" w:rsidRDefault="001E4871" w:rsidP="001E4871">
                  <w:pPr>
                    <w:pStyle w:val="TAC"/>
                    <w:rPr>
                      <w:strike/>
                      <w:color w:val="FF0000"/>
                      <w:lang w:val="en-US"/>
                    </w:rPr>
                  </w:pPr>
                  <w:r w:rsidRPr="001E4871">
                    <w:rPr>
                      <w:strike/>
                      <w:color w:val="FF0000"/>
                      <w:lang w:val="en-US"/>
                    </w:rPr>
                    <w:t>16</w:t>
                  </w:r>
                </w:p>
              </w:tc>
            </w:tr>
            <w:tr w:rsidR="001E4871" w:rsidRPr="00B27E56" w14:paraId="40138E25" w14:textId="77777777" w:rsidTr="007A4490">
              <w:trPr>
                <w:cantSplit/>
                <w:jc w:val="center"/>
              </w:trPr>
              <w:tc>
                <w:tcPr>
                  <w:tcW w:w="2425" w:type="dxa"/>
                  <w:tcBorders>
                    <w:right w:val="double" w:sz="4" w:space="0" w:color="auto"/>
                  </w:tcBorders>
                  <w:shd w:val="clear" w:color="auto" w:fill="auto"/>
                  <w:vAlign w:val="center"/>
                </w:tcPr>
                <w:p w14:paraId="56B30F86" w14:textId="77777777" w:rsidR="001E4871" w:rsidRPr="00B27E56" w:rsidRDefault="001E4871" w:rsidP="001E4871">
                  <w:pPr>
                    <w:pStyle w:val="TAC"/>
                    <w:rPr>
                      <w:lang w:val="en-US"/>
                    </w:rPr>
                  </w:pPr>
                  <w:r w:rsidRPr="00B27E56">
                    <w:t>scs15or60</w:t>
                  </w:r>
                </w:p>
              </w:tc>
              <w:tc>
                <w:tcPr>
                  <w:tcW w:w="3544" w:type="dxa"/>
                  <w:tcBorders>
                    <w:left w:val="double" w:sz="4" w:space="0" w:color="auto"/>
                  </w:tcBorders>
                  <w:vAlign w:val="center"/>
                </w:tcPr>
                <w:p w14:paraId="2E675F92" w14:textId="77777777" w:rsidR="001E4871" w:rsidRPr="001E4871" w:rsidRDefault="001E4871" w:rsidP="001E4871">
                  <w:pPr>
                    <w:pStyle w:val="TAC"/>
                    <w:rPr>
                      <w:strike/>
                      <w:color w:val="FF0000"/>
                      <w:lang w:val="en-US"/>
                    </w:rPr>
                  </w:pPr>
                  <w:r w:rsidRPr="001E4871">
                    <w:rPr>
                      <w:strike/>
                      <w:color w:val="FF0000"/>
                      <w:lang w:val="en-US"/>
                    </w:rPr>
                    <w:t>1</w:t>
                  </w:r>
                </w:p>
              </w:tc>
              <w:tc>
                <w:tcPr>
                  <w:tcW w:w="1556" w:type="dxa"/>
                  <w:vAlign w:val="center"/>
                </w:tcPr>
                <w:p w14:paraId="4ECA405A" w14:textId="77777777" w:rsidR="001E4871" w:rsidRPr="00B27E56" w:rsidRDefault="001E4871" w:rsidP="001E4871">
                  <w:pPr>
                    <w:pStyle w:val="TAC"/>
                    <w:rPr>
                      <w:lang w:val="en-US"/>
                    </w:rPr>
                  </w:pPr>
                  <w:r w:rsidRPr="00B27E56">
                    <w:rPr>
                      <w:lang w:val="en-US"/>
                    </w:rPr>
                    <w:t>32</w:t>
                  </w:r>
                </w:p>
              </w:tc>
            </w:tr>
            <w:tr w:rsidR="001E4871" w:rsidRPr="00B27E56" w14:paraId="59251A37" w14:textId="77777777" w:rsidTr="007A4490">
              <w:trPr>
                <w:cantSplit/>
                <w:jc w:val="center"/>
              </w:trPr>
              <w:tc>
                <w:tcPr>
                  <w:tcW w:w="2425" w:type="dxa"/>
                  <w:tcBorders>
                    <w:right w:val="double" w:sz="4" w:space="0" w:color="auto"/>
                  </w:tcBorders>
                  <w:shd w:val="clear" w:color="auto" w:fill="auto"/>
                  <w:vAlign w:val="center"/>
                </w:tcPr>
                <w:p w14:paraId="4940E5ED" w14:textId="77777777" w:rsidR="001E4871" w:rsidRPr="00B27E56" w:rsidRDefault="001E4871" w:rsidP="001E4871">
                  <w:pPr>
                    <w:pStyle w:val="TAC"/>
                  </w:pPr>
                  <w:r w:rsidRPr="00B27E56">
                    <w:t>scs30or120</w:t>
                  </w:r>
                </w:p>
              </w:tc>
              <w:tc>
                <w:tcPr>
                  <w:tcW w:w="3544" w:type="dxa"/>
                  <w:tcBorders>
                    <w:left w:val="double" w:sz="4" w:space="0" w:color="auto"/>
                  </w:tcBorders>
                  <w:vAlign w:val="center"/>
                </w:tcPr>
                <w:p w14:paraId="59C18FAF" w14:textId="77777777" w:rsidR="001E4871" w:rsidRPr="001E4871" w:rsidRDefault="001E4871" w:rsidP="001E4871">
                  <w:pPr>
                    <w:pStyle w:val="TAC"/>
                    <w:rPr>
                      <w:strike/>
                      <w:color w:val="FF0000"/>
                    </w:rPr>
                  </w:pPr>
                  <w:r w:rsidRPr="001E4871">
                    <w:rPr>
                      <w:strike/>
                      <w:color w:val="FF0000"/>
                    </w:rPr>
                    <w:t>0</w:t>
                  </w:r>
                </w:p>
              </w:tc>
              <w:tc>
                <w:tcPr>
                  <w:tcW w:w="1556" w:type="dxa"/>
                  <w:vAlign w:val="center"/>
                </w:tcPr>
                <w:p w14:paraId="71B21D90" w14:textId="77777777" w:rsidR="001E4871" w:rsidRPr="00B27E56" w:rsidRDefault="001E4871" w:rsidP="001E4871">
                  <w:pPr>
                    <w:pStyle w:val="TAC"/>
                  </w:pPr>
                  <w:r w:rsidRPr="00B27E56">
                    <w:t>64</w:t>
                  </w:r>
                </w:p>
              </w:tc>
            </w:tr>
            <w:tr w:rsidR="001E4871" w:rsidRPr="00B27E56" w14:paraId="08AE8F2D" w14:textId="77777777" w:rsidTr="007A4490">
              <w:trPr>
                <w:cantSplit/>
                <w:jc w:val="center"/>
              </w:trPr>
              <w:tc>
                <w:tcPr>
                  <w:tcW w:w="2425" w:type="dxa"/>
                  <w:tcBorders>
                    <w:right w:val="double" w:sz="4" w:space="0" w:color="auto"/>
                  </w:tcBorders>
                  <w:shd w:val="clear" w:color="auto" w:fill="auto"/>
                  <w:vAlign w:val="center"/>
                </w:tcPr>
                <w:p w14:paraId="7F6BA863" w14:textId="77777777" w:rsidR="001E4871" w:rsidRPr="001E4871" w:rsidRDefault="001E4871" w:rsidP="001E4871">
                  <w:pPr>
                    <w:pStyle w:val="TAC"/>
                    <w:rPr>
                      <w:strike/>
                      <w:color w:val="FF0000"/>
                    </w:rPr>
                  </w:pPr>
                  <w:r w:rsidRPr="001E4871">
                    <w:rPr>
                      <w:strike/>
                      <w:color w:val="FF0000"/>
                    </w:rPr>
                    <w:t>scs30or120</w:t>
                  </w:r>
                </w:p>
              </w:tc>
              <w:tc>
                <w:tcPr>
                  <w:tcW w:w="3544" w:type="dxa"/>
                  <w:tcBorders>
                    <w:left w:val="double" w:sz="4" w:space="0" w:color="auto"/>
                  </w:tcBorders>
                  <w:vAlign w:val="center"/>
                </w:tcPr>
                <w:p w14:paraId="6027DA32" w14:textId="77777777" w:rsidR="001E4871" w:rsidRPr="001E4871" w:rsidRDefault="001E4871" w:rsidP="001E4871">
                  <w:pPr>
                    <w:pStyle w:val="TAC"/>
                    <w:rPr>
                      <w:strike/>
                      <w:color w:val="FF0000"/>
                    </w:rPr>
                  </w:pPr>
                  <w:r w:rsidRPr="001E4871">
                    <w:rPr>
                      <w:strike/>
                      <w:color w:val="FF0000"/>
                    </w:rPr>
                    <w:t>1</w:t>
                  </w:r>
                </w:p>
              </w:tc>
              <w:tc>
                <w:tcPr>
                  <w:tcW w:w="1556" w:type="dxa"/>
                  <w:vAlign w:val="center"/>
                </w:tcPr>
                <w:p w14:paraId="73EA904B" w14:textId="77777777" w:rsidR="001E4871" w:rsidRPr="001E4871" w:rsidRDefault="001E4871" w:rsidP="001E4871">
                  <w:pPr>
                    <w:pStyle w:val="TAC"/>
                    <w:rPr>
                      <w:strike/>
                      <w:color w:val="FF0000"/>
                    </w:rPr>
                  </w:pPr>
                  <w:r w:rsidRPr="001E4871">
                    <w:rPr>
                      <w:strike/>
                      <w:color w:val="FF0000"/>
                    </w:rPr>
                    <w:t>reserved</w:t>
                  </w:r>
                </w:p>
              </w:tc>
            </w:tr>
          </w:tbl>
          <w:p w14:paraId="3E5E9E82" w14:textId="77777777" w:rsidR="001E4871" w:rsidRPr="001E4871" w:rsidRDefault="001E4871" w:rsidP="007A3488">
            <w:pPr>
              <w:jc w:val="center"/>
              <w:rPr>
                <w:color w:val="FFC000"/>
                <w:sz w:val="20"/>
                <w:szCs w:val="20"/>
              </w:rPr>
            </w:pPr>
          </w:p>
          <w:p w14:paraId="0913757E" w14:textId="0A4F8AC3" w:rsidR="007A3488" w:rsidRDefault="007A3488" w:rsidP="007A3488">
            <w:pPr>
              <w:jc w:val="center"/>
              <w:rPr>
                <w:rFonts w:eastAsia="Times New Roman" w:cs="Arial"/>
                <w:szCs w:val="20"/>
                <w:lang w:val="en-GB"/>
              </w:rPr>
            </w:pPr>
            <w:r w:rsidRPr="001E4871">
              <w:rPr>
                <w:color w:val="FF0000"/>
                <w:sz w:val="20"/>
                <w:szCs w:val="20"/>
              </w:rPr>
              <w:t xml:space="preserve">*** </w:t>
            </w:r>
            <w:r w:rsidR="001E4871" w:rsidRPr="001E4871">
              <w:rPr>
                <w:color w:val="FF0000"/>
                <w:sz w:val="20"/>
                <w:szCs w:val="20"/>
              </w:rPr>
              <w:t>U</w:t>
            </w:r>
            <w:r w:rsidRPr="001E4871">
              <w:rPr>
                <w:color w:val="FF0000"/>
                <w:sz w:val="20"/>
                <w:szCs w:val="20"/>
              </w:rPr>
              <w:t>nchanged part omitted ***</w:t>
            </w:r>
          </w:p>
        </w:tc>
      </w:tr>
    </w:tbl>
    <w:p w14:paraId="28BAF024" w14:textId="77777777" w:rsidR="007A3488" w:rsidRDefault="007A3488">
      <w:pPr>
        <w:jc w:val="both"/>
        <w:rPr>
          <w:rFonts w:eastAsia="Times New Roman" w:cs="Arial"/>
          <w:szCs w:val="20"/>
          <w:lang w:val="en-GB"/>
        </w:rPr>
      </w:pPr>
    </w:p>
    <w:p w14:paraId="0E54CF74" w14:textId="66CC5EA3" w:rsidR="009766EC" w:rsidRDefault="00B520C9" w:rsidP="009766EC">
      <w:pPr>
        <w:pStyle w:val="Heading1"/>
        <w:rPr>
          <w:rFonts w:eastAsia="DengXian"/>
        </w:rPr>
      </w:pPr>
      <w:r>
        <w:rPr>
          <w:rFonts w:eastAsia="DengXian"/>
        </w:rPr>
        <w:t>4</w:t>
      </w:r>
      <w:r w:rsidR="009766EC">
        <w:rPr>
          <w:rFonts w:eastAsia="DengXian"/>
        </w:rPr>
        <w:tab/>
      </w:r>
      <w:r w:rsidR="00B92B3D">
        <w:rPr>
          <w:rFonts w:eastAsia="DengXian"/>
        </w:rPr>
        <w:t>Higher Layer</w:t>
      </w:r>
      <w:r w:rsidR="009766EC">
        <w:rPr>
          <w:rFonts w:eastAsia="DengXian"/>
        </w:rPr>
        <w:t xml:space="preserve"> Parameters Related to Initial Access</w:t>
      </w:r>
    </w:p>
    <w:p w14:paraId="4FF422FE" w14:textId="28EB0B41" w:rsidR="00596C38" w:rsidRDefault="00596C38" w:rsidP="00E21AF6">
      <w:pPr>
        <w:rPr>
          <w:lang w:val="en-GB" w:eastAsia="ja-JP"/>
        </w:rPr>
      </w:pPr>
      <w:r w:rsidRPr="00596C38">
        <w:rPr>
          <w:noProof/>
          <w:lang w:val="en-GB" w:eastAsia="ja-JP"/>
        </w:rPr>
        <mc:AlternateContent>
          <mc:Choice Requires="wps">
            <w:drawing>
              <wp:anchor distT="45720" distB="45720" distL="114300" distR="114300" simplePos="0" relativeHeight="251658240" behindDoc="0" locked="0" layoutInCell="1" allowOverlap="1" wp14:anchorId="38845BFE" wp14:editId="554B9669">
                <wp:simplePos x="0" y="0"/>
                <wp:positionH relativeFrom="margin">
                  <wp:align>right</wp:align>
                </wp:positionH>
                <wp:positionV relativeFrom="paragraph">
                  <wp:posOffset>673817</wp:posOffset>
                </wp:positionV>
                <wp:extent cx="6090285" cy="1404620"/>
                <wp:effectExtent l="0" t="0" r="24765" b="2095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0D545590" w14:textId="470D7C10" w:rsidR="00596C38" w:rsidRPr="00596C38" w:rsidRDefault="00596C38" w:rsidP="00596C38">
                            <w:pPr>
                              <w:jc w:val="both"/>
                              <w:rPr>
                                <w:rFonts w:ascii="Times New Roman" w:eastAsia="Batang" w:hAnsi="Times New Roman" w:cs="Times New Roman"/>
                                <w:b/>
                                <w:szCs w:val="24"/>
                                <w:u w:val="single"/>
                                <w:lang w:val="en-GB" w:eastAsia="zh-CN"/>
                              </w:rPr>
                            </w:pPr>
                            <w:r w:rsidRPr="00596C38">
                              <w:rPr>
                                <w:rFonts w:ascii="Times New Roman" w:eastAsia="Batang" w:hAnsi="Times New Roman" w:cs="Times New Roman"/>
                                <w:b/>
                                <w:szCs w:val="24"/>
                                <w:u w:val="single"/>
                                <w:lang w:val="en-GB" w:eastAsia="zh-CN"/>
                              </w:rPr>
                              <w:t>Conclusion:</w:t>
                            </w:r>
                          </w:p>
                          <w:p w14:paraId="77632C75" w14:textId="77777777" w:rsidR="00596C38" w:rsidRPr="00596C38" w:rsidRDefault="00596C38" w:rsidP="00596C38">
                            <w:p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RRC parameters list to capture changes identified below:</w:t>
                            </w:r>
                          </w:p>
                          <w:p w14:paraId="32AD78B8" w14:textId="77777777" w:rsidR="00596C38" w:rsidRPr="00596C38" w:rsidRDefault="00596C38" w:rsidP="00596C38">
                            <w:pPr>
                              <w:numPr>
                                <w:ilvl w:val="0"/>
                                <w:numId w:val="106"/>
                              </w:num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Add the following note to the comment section of discoveryBurstWindowLength-r17 row in RRC parameter list</w:t>
                            </w:r>
                          </w:p>
                          <w:p w14:paraId="43FCFA31" w14:textId="77777777" w:rsidR="00596C38" w:rsidRPr="00596C38" w:rsidRDefault="00596C38" w:rsidP="00596C38">
                            <w:pPr>
                              <w:numPr>
                                <w:ilvl w:val="1"/>
                                <w:numId w:val="106"/>
                              </w:num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 xml:space="preserve">“Note: This parameter is to be included in both SIB1 and the common serving cell configuration parameters”. </w:t>
                            </w:r>
                          </w:p>
                          <w:p w14:paraId="5B17115A" w14:textId="77777777" w:rsidR="00596C38" w:rsidRPr="00E50542" w:rsidRDefault="00596C38" w:rsidP="00596C38">
                            <w:pPr>
                              <w:numPr>
                                <w:ilvl w:val="0"/>
                                <w:numId w:val="106"/>
                              </w:numPr>
                              <w:overflowPunct w:val="0"/>
                              <w:autoSpaceDE w:val="0"/>
                              <w:autoSpaceDN w:val="0"/>
                              <w:spacing w:after="0" w:line="252" w:lineRule="auto"/>
                              <w:jc w:val="both"/>
                              <w:rPr>
                                <w:rFonts w:ascii="Times New Roman" w:eastAsia="Times New Roman" w:hAnsi="Times New Roman" w:cs="Times New Roman"/>
                                <w:szCs w:val="24"/>
                                <w:highlight w:val="yellow"/>
                                <w:lang w:val="en-GB"/>
                              </w:rPr>
                            </w:pPr>
                            <w:r w:rsidRPr="00E50542">
                              <w:rPr>
                                <w:rFonts w:ascii="Times New Roman" w:eastAsia="Times New Roman" w:hAnsi="Times New Roman" w:cs="Times New Roman"/>
                                <w:szCs w:val="24"/>
                                <w:highlight w:val="yellow"/>
                                <w:lang w:val="en-GB"/>
                              </w:rPr>
                              <w:t xml:space="preserve">Support adding “SSB-PositionQCL-Relation-r17” to RRC parameter list as both UE-specific and cell-specific parameter. </w:t>
                            </w:r>
                          </w:p>
                          <w:p w14:paraId="2A23450D" w14:textId="07B10602" w:rsidR="00596C38" w:rsidRPr="00E50542" w:rsidRDefault="00596C38" w:rsidP="00E50542">
                            <w:pPr>
                              <w:numPr>
                                <w:ilvl w:val="0"/>
                                <w:numId w:val="106"/>
                              </w:numPr>
                              <w:overflowPunct w:val="0"/>
                              <w:autoSpaceDE w:val="0"/>
                              <w:autoSpaceDN w:val="0"/>
                              <w:spacing w:after="0" w:line="252" w:lineRule="auto"/>
                              <w:jc w:val="both"/>
                              <w:rPr>
                                <w:rFonts w:ascii="Times New Roman" w:eastAsia="Times New Roman" w:hAnsi="Times New Roman" w:cs="Times New Roman"/>
                                <w:szCs w:val="24"/>
                                <w:highlight w:val="yellow"/>
                                <w:lang w:val="en-GB"/>
                              </w:rPr>
                            </w:pPr>
                            <w:r w:rsidRPr="00E50542">
                              <w:rPr>
                                <w:rFonts w:ascii="Times New Roman" w:eastAsia="Times New Roman" w:hAnsi="Times New Roman" w:cs="Times New Roman"/>
                                <w:szCs w:val="24"/>
                                <w:highlight w:val="yellow"/>
                                <w:lang w:val="en-GB"/>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845BFE" id="_x0000_t202" coordsize="21600,21600" o:spt="202" path="m,l,21600r21600,l21600,xe">
                <v:stroke joinstyle="miter"/>
                <v:path gradientshapeok="t" o:connecttype="rect"/>
              </v:shapetype>
              <v:shape id="Text Box 2" o:spid="_x0000_s1026" type="#_x0000_t202" style="position:absolute;margin-left:428.35pt;margin-top:53.05pt;width:479.5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">
                <v:textbox style="mso-fit-shape-to-text:t">
                  <w:txbxContent>
                    <w:p w14:paraId="0D545590" w14:textId="470D7C10" w:rsidR="00596C38" w:rsidRPr="00596C38" w:rsidRDefault="00596C38" w:rsidP="00596C38">
                      <w:pPr>
                        <w:jc w:val="both"/>
                        <w:rPr>
                          <w:rFonts w:ascii="Times New Roman" w:eastAsia="Batang" w:hAnsi="Times New Roman" w:cs="Times New Roman"/>
                          <w:b/>
                          <w:szCs w:val="24"/>
                          <w:u w:val="single"/>
                          <w:lang w:val="en-GB" w:eastAsia="zh-CN"/>
                        </w:rPr>
                      </w:pPr>
                      <w:r w:rsidRPr="00596C38">
                        <w:rPr>
                          <w:rFonts w:ascii="Times New Roman" w:eastAsia="Batang" w:hAnsi="Times New Roman" w:cs="Times New Roman"/>
                          <w:b/>
                          <w:szCs w:val="24"/>
                          <w:u w:val="single"/>
                          <w:lang w:val="en-GB" w:eastAsia="zh-CN"/>
                        </w:rPr>
                        <w:t>Conclusion:</w:t>
                      </w:r>
                    </w:p>
                    <w:p w14:paraId="77632C75" w14:textId="77777777" w:rsidR="00596C38" w:rsidRPr="00596C38" w:rsidRDefault="00596C38" w:rsidP="00596C38">
                      <w:p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RRC parameters list to capture changes identified below:</w:t>
                      </w:r>
                    </w:p>
                    <w:p w14:paraId="32AD78B8" w14:textId="77777777" w:rsidR="00596C38" w:rsidRPr="00596C38" w:rsidRDefault="00596C38" w:rsidP="00596C38">
                      <w:pPr>
                        <w:numPr>
                          <w:ilvl w:val="0"/>
                          <w:numId w:val="106"/>
                        </w:num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Add the following note to the comment section of discoveryBurstWindowLength-r17 row in RRC parameter list</w:t>
                      </w:r>
                    </w:p>
                    <w:p w14:paraId="43FCFA31" w14:textId="77777777" w:rsidR="00596C38" w:rsidRPr="00596C38" w:rsidRDefault="00596C38" w:rsidP="00596C38">
                      <w:pPr>
                        <w:numPr>
                          <w:ilvl w:val="1"/>
                          <w:numId w:val="106"/>
                        </w:numPr>
                        <w:overflowPunct w:val="0"/>
                        <w:autoSpaceDE w:val="0"/>
                        <w:autoSpaceDN w:val="0"/>
                        <w:spacing w:after="0" w:line="252" w:lineRule="auto"/>
                        <w:jc w:val="both"/>
                        <w:rPr>
                          <w:rFonts w:ascii="Times New Roman" w:eastAsia="Times New Roman" w:hAnsi="Times New Roman" w:cs="Times New Roman"/>
                          <w:szCs w:val="24"/>
                          <w:lang w:val="en-GB"/>
                        </w:rPr>
                      </w:pPr>
                      <w:r w:rsidRPr="00596C38">
                        <w:rPr>
                          <w:rFonts w:ascii="Times New Roman" w:eastAsia="Times New Roman" w:hAnsi="Times New Roman" w:cs="Times New Roman"/>
                          <w:szCs w:val="24"/>
                          <w:lang w:val="en-GB"/>
                        </w:rPr>
                        <w:t xml:space="preserve">“Note: This parameter is to be included in both SIB1 and the common serving cell configuration parameters”. </w:t>
                      </w:r>
                    </w:p>
                    <w:p w14:paraId="5B17115A" w14:textId="77777777" w:rsidR="00596C38" w:rsidRPr="00E50542" w:rsidRDefault="00596C38" w:rsidP="00596C38">
                      <w:pPr>
                        <w:numPr>
                          <w:ilvl w:val="0"/>
                          <w:numId w:val="106"/>
                        </w:numPr>
                        <w:overflowPunct w:val="0"/>
                        <w:autoSpaceDE w:val="0"/>
                        <w:autoSpaceDN w:val="0"/>
                        <w:spacing w:after="0" w:line="252" w:lineRule="auto"/>
                        <w:jc w:val="both"/>
                        <w:rPr>
                          <w:rFonts w:ascii="Times New Roman" w:eastAsia="Times New Roman" w:hAnsi="Times New Roman" w:cs="Times New Roman"/>
                          <w:szCs w:val="24"/>
                          <w:highlight w:val="yellow"/>
                          <w:lang w:val="en-GB"/>
                        </w:rPr>
                      </w:pPr>
                      <w:r w:rsidRPr="00E50542">
                        <w:rPr>
                          <w:rFonts w:ascii="Times New Roman" w:eastAsia="Times New Roman" w:hAnsi="Times New Roman" w:cs="Times New Roman"/>
                          <w:szCs w:val="24"/>
                          <w:highlight w:val="yellow"/>
                          <w:lang w:val="en-GB"/>
                        </w:rPr>
                        <w:t xml:space="preserve">Support adding “SSB-PositionQCL-Relation-r17” to RRC parameter list as both UE-specific and cell-specific parameter. </w:t>
                      </w:r>
                    </w:p>
                    <w:p w14:paraId="2A23450D" w14:textId="07B10602" w:rsidR="00596C38" w:rsidRPr="00E50542" w:rsidRDefault="00596C38" w:rsidP="00E50542">
                      <w:pPr>
                        <w:numPr>
                          <w:ilvl w:val="0"/>
                          <w:numId w:val="106"/>
                        </w:numPr>
                        <w:overflowPunct w:val="0"/>
                        <w:autoSpaceDE w:val="0"/>
                        <w:autoSpaceDN w:val="0"/>
                        <w:spacing w:after="0" w:line="252" w:lineRule="auto"/>
                        <w:jc w:val="both"/>
                        <w:rPr>
                          <w:rFonts w:ascii="Times New Roman" w:eastAsia="Times New Roman" w:hAnsi="Times New Roman" w:cs="Times New Roman"/>
                          <w:szCs w:val="24"/>
                          <w:highlight w:val="yellow"/>
                          <w:lang w:val="en-GB"/>
                        </w:rPr>
                      </w:pPr>
                      <w:r w:rsidRPr="00E50542">
                        <w:rPr>
                          <w:rFonts w:ascii="Times New Roman" w:eastAsia="Times New Roman" w:hAnsi="Times New Roman" w:cs="Times New Roman"/>
                          <w:szCs w:val="24"/>
                          <w:highlight w:val="yellow"/>
                          <w:lang w:val="en-GB"/>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txbxContent>
                </v:textbox>
                <w10:wrap type="topAndBottom" anchorx="margin"/>
              </v:shape>
            </w:pict>
          </mc:Fallback>
        </mc:AlternateContent>
      </w:r>
      <w:r>
        <w:rPr>
          <w:lang w:val="en-GB" w:eastAsia="ja-JP"/>
        </w:rPr>
        <w:t xml:space="preserve">In the previous meeting, the following conclusion was reached regarding the RRC information element </w:t>
      </w:r>
      <w:r w:rsidRPr="00E50542">
        <w:rPr>
          <w:i/>
          <w:lang w:val="en-GB" w:eastAsia="ja-JP"/>
        </w:rPr>
        <w:t>SSB-</w:t>
      </w:r>
      <w:proofErr w:type="spellStart"/>
      <w:r w:rsidRPr="00E50542">
        <w:rPr>
          <w:i/>
          <w:lang w:val="en-GB" w:eastAsia="ja-JP"/>
        </w:rPr>
        <w:t>PositionQCL</w:t>
      </w:r>
      <w:proofErr w:type="spellEnd"/>
      <w:r w:rsidRPr="00E50542">
        <w:rPr>
          <w:i/>
          <w:lang w:val="en-GB" w:eastAsia="ja-JP"/>
        </w:rPr>
        <w:t>-Relation</w:t>
      </w:r>
      <w:r>
        <w:rPr>
          <w:lang w:val="en-GB" w:eastAsia="ja-JP"/>
        </w:rPr>
        <w:t>. This was added to the RRC parameter spreadsheet</w:t>
      </w:r>
      <w:r w:rsidR="006C7694">
        <w:rPr>
          <w:lang w:val="en-GB" w:eastAsia="ja-JP"/>
        </w:rPr>
        <w:t xml:space="preserve"> as agreed</w:t>
      </w:r>
      <w:r>
        <w:rPr>
          <w:lang w:val="en-GB" w:eastAsia="ja-JP"/>
        </w:rPr>
        <w:t xml:space="preserve"> (see </w:t>
      </w:r>
      <w:r w:rsidR="006C7694">
        <w:rPr>
          <w:lang w:val="en-GB" w:eastAsia="ja-JP"/>
        </w:rPr>
        <w:fldChar w:fldCharType="begin"/>
      </w:r>
      <w:r w:rsidR="006C7694">
        <w:rPr>
          <w:lang w:val="en-GB" w:eastAsia="ja-JP"/>
        </w:rPr>
        <w:instrText xml:space="preserve"> REF _Ref94941670 \r \h </w:instrText>
      </w:r>
      <w:r w:rsidR="006C7694">
        <w:rPr>
          <w:lang w:val="en-GB" w:eastAsia="ja-JP"/>
        </w:rPr>
      </w:r>
      <w:r w:rsidR="006C7694">
        <w:rPr>
          <w:lang w:val="en-GB" w:eastAsia="ja-JP"/>
        </w:rPr>
        <w:fldChar w:fldCharType="separate"/>
      </w:r>
      <w:r w:rsidR="00F05D0B">
        <w:rPr>
          <w:lang w:val="en-GB" w:eastAsia="ja-JP"/>
        </w:rPr>
        <w:t>[8]</w:t>
      </w:r>
      <w:r w:rsidR="006C7694">
        <w:rPr>
          <w:lang w:val="en-GB" w:eastAsia="ja-JP"/>
        </w:rPr>
        <w:fldChar w:fldCharType="end"/>
      </w:r>
      <w:r>
        <w:rPr>
          <w:lang w:val="en-GB" w:eastAsia="ja-JP"/>
        </w:rPr>
        <w:t>); however, the moderator marked the row as "unstable</w:t>
      </w:r>
      <w:proofErr w:type="gramStart"/>
      <w:r>
        <w:rPr>
          <w:lang w:val="en-GB" w:eastAsia="ja-JP"/>
        </w:rPr>
        <w:t>"</w:t>
      </w:r>
      <w:proofErr w:type="gramEnd"/>
      <w:r>
        <w:rPr>
          <w:lang w:val="en-GB" w:eastAsia="ja-JP"/>
        </w:rPr>
        <w:t xml:space="preserve"> and it was not included in the LS to RAN2. This is because the supported values of Q </w:t>
      </w:r>
      <w:r w:rsidR="006C7694">
        <w:rPr>
          <w:lang w:val="en-GB" w:eastAsia="ja-JP"/>
        </w:rPr>
        <w:t xml:space="preserve">still </w:t>
      </w:r>
      <w:r>
        <w:rPr>
          <w:lang w:val="en-GB" w:eastAsia="ja-JP"/>
        </w:rPr>
        <w:t>need to be revisited due to the RAN2 decision not to use the 'spare' bit in MIB.</w:t>
      </w:r>
    </w:p>
    <w:p w14:paraId="7D372039" w14:textId="267C5370" w:rsidR="00E21AF6" w:rsidRDefault="00596C38" w:rsidP="00E50542">
      <w:pPr>
        <w:rPr>
          <w:rFonts w:eastAsia="DengXian" w:cs="Arial"/>
          <w:szCs w:val="20"/>
          <w:lang w:eastAsia="ko-KR"/>
        </w:rPr>
      </w:pPr>
      <w:r>
        <w:rPr>
          <w:lang w:val="en-GB" w:eastAsia="ja-JP"/>
        </w:rPr>
        <w:t>Based on</w:t>
      </w:r>
      <w:r w:rsidR="006C7694">
        <w:rPr>
          <w:lang w:val="en-GB" w:eastAsia="ja-JP"/>
        </w:rPr>
        <w:t xml:space="preserve"> our</w:t>
      </w:r>
      <w:r>
        <w:rPr>
          <w:lang w:val="en-GB" w:eastAsia="ja-JP"/>
        </w:rPr>
        <w:t xml:space="preserve"> </w:t>
      </w:r>
      <w:r>
        <w:rPr>
          <w:lang w:val="en-GB" w:eastAsia="ja-JP"/>
        </w:rPr>
        <w:fldChar w:fldCharType="begin"/>
      </w:r>
      <w:r>
        <w:rPr>
          <w:lang w:val="en-GB" w:eastAsia="ja-JP"/>
        </w:rPr>
        <w:instrText xml:space="preserve"> REF _Ref94941339 \r \h </w:instrText>
      </w:r>
      <w:r>
        <w:rPr>
          <w:lang w:val="en-GB" w:eastAsia="ja-JP"/>
        </w:rPr>
      </w:r>
      <w:r>
        <w:rPr>
          <w:lang w:val="en-GB" w:eastAsia="ja-JP"/>
        </w:rPr>
        <w:fldChar w:fldCharType="separate"/>
      </w:r>
      <w:r w:rsidR="00F05D0B">
        <w:rPr>
          <w:lang w:val="en-GB" w:eastAsia="ja-JP"/>
        </w:rPr>
        <w:t>Proposal 2</w:t>
      </w:r>
      <w:r>
        <w:rPr>
          <w:lang w:val="en-GB" w:eastAsia="ja-JP"/>
        </w:rPr>
        <w:fldChar w:fldCharType="end"/>
      </w:r>
      <w:r>
        <w:rPr>
          <w:lang w:val="en-GB" w:eastAsia="ja-JP"/>
        </w:rPr>
        <w:t xml:space="preserve"> in the previous section where we propose that a reasonable course of action is to support only Q = {32, 64}, we propose to update the RRC parameter spreadsheet with these values and then mark the row as 'stable' and inform RAN2.</w:t>
      </w:r>
    </w:p>
    <w:p w14:paraId="561C1FE9" w14:textId="1DA5CB43" w:rsidR="006C7694" w:rsidRDefault="00596C38" w:rsidP="00E21AF6">
      <w:pPr>
        <w:pStyle w:val="Proposal"/>
      </w:pPr>
      <w:bookmarkStart w:id="10" w:name="_Toc95479088"/>
      <w:r>
        <w:t>Update the RRC parameter spreadsheet regarding</w:t>
      </w:r>
      <w:r w:rsidR="00E21AF6" w:rsidRPr="00E21AF6">
        <w:t xml:space="preserve"> information element </w:t>
      </w:r>
      <w:r w:rsidR="00E21AF6" w:rsidRPr="00692CA3">
        <w:rPr>
          <w:i/>
          <w:iCs/>
        </w:rPr>
        <w:t>SSB-PositionQCL-Relation-r16</w:t>
      </w:r>
      <w:r w:rsidR="00E21AF6" w:rsidRPr="00E21AF6">
        <w:t xml:space="preserve"> </w:t>
      </w:r>
      <w:r>
        <w:t xml:space="preserve">to clarify that for operation with shared spectrum channel </w:t>
      </w:r>
      <w:r>
        <w:lastRenderedPageBreak/>
        <w:t xml:space="preserve">access in FR2-2, the value range </w:t>
      </w:r>
      <w:r w:rsidR="006C7694">
        <w:t>is {32,64}. Mark the row as 'stable' and include it in the RRC parameter LS to RAN2.</w:t>
      </w:r>
      <w:bookmarkEnd w:id="10"/>
    </w:p>
    <w:p w14:paraId="1E552906" w14:textId="2E09417A" w:rsidR="009915B9" w:rsidRDefault="00B520C9" w:rsidP="00A35B0D">
      <w:pPr>
        <w:pStyle w:val="Heading1"/>
        <w:rPr>
          <w:rFonts w:eastAsia="DengXian"/>
        </w:rPr>
      </w:pPr>
      <w:r>
        <w:rPr>
          <w:rFonts w:eastAsia="DengXian"/>
        </w:rPr>
        <w:t>5</w:t>
      </w:r>
      <w:r w:rsidR="00A35B0D">
        <w:rPr>
          <w:rFonts w:eastAsia="DengXian"/>
        </w:rPr>
        <w:t xml:space="preserve"> CORESET#0 Configuration</w:t>
      </w:r>
    </w:p>
    <w:p w14:paraId="326812E6" w14:textId="67CFBCD8" w:rsidR="00A35B0D" w:rsidRDefault="00A35B0D" w:rsidP="00326C75">
      <w:pPr>
        <w:jc w:val="both"/>
        <w:rPr>
          <w:lang w:val="en-GB" w:eastAsia="ja-JP"/>
        </w:rPr>
      </w:pPr>
      <w:r>
        <w:rPr>
          <w:lang w:val="en-GB" w:eastAsia="ja-JP"/>
        </w:rPr>
        <w:t xml:space="preserve">One of the main outstanding issues to </w:t>
      </w:r>
      <w:r w:rsidR="00326C75">
        <w:rPr>
          <w:lang w:val="en-GB" w:eastAsia="ja-JP"/>
        </w:rPr>
        <w:t>finalize</w:t>
      </w:r>
      <w:r>
        <w:rPr>
          <w:lang w:val="en-GB" w:eastAsia="ja-JP"/>
        </w:rPr>
        <w:t xml:space="preserve"> for operation in FR2-2 is the CORESET#0 configurations. Since the exact RB offset values that are required depends on what channelization that is decided in RAN4, it has not been possible to resolve the configuration tables. However, a number of working assumptions are agreed</w:t>
      </w:r>
      <w:r w:rsidR="007A471C">
        <w:rPr>
          <w:lang w:val="en-GB" w:eastAsia="ja-JP"/>
        </w:rPr>
        <w:t xml:space="preserve">: </w:t>
      </w:r>
    </w:p>
    <w:tbl>
      <w:tblPr>
        <w:tblStyle w:val="TableGrid"/>
        <w:tblW w:w="0" w:type="auto"/>
        <w:tblLook w:val="04A0" w:firstRow="1" w:lastRow="0" w:firstColumn="1" w:lastColumn="0" w:noHBand="0" w:noVBand="1"/>
      </w:tblPr>
      <w:tblGrid>
        <w:gridCol w:w="9629"/>
      </w:tblGrid>
      <w:tr w:rsidR="007A471C" w14:paraId="37ED2CF5" w14:textId="77777777" w:rsidTr="007A471C">
        <w:tc>
          <w:tcPr>
            <w:tcW w:w="9629" w:type="dxa"/>
          </w:tcPr>
          <w:p w14:paraId="4AD75806" w14:textId="77777777" w:rsidR="007A471C" w:rsidRPr="007A471C" w:rsidRDefault="007A471C" w:rsidP="007A471C">
            <w:pPr>
              <w:spacing w:after="0" w:line="240" w:lineRule="auto"/>
              <w:rPr>
                <w:rFonts w:ascii="Times New Roman" w:eastAsia="SimSun" w:hAnsi="Times New Roman" w:cs="Times New Roman"/>
                <w:sz w:val="20"/>
                <w:szCs w:val="18"/>
              </w:rPr>
            </w:pPr>
            <w:r w:rsidRPr="007A471C">
              <w:rPr>
                <w:sz w:val="20"/>
                <w:szCs w:val="20"/>
                <w:highlight w:val="darkYellow"/>
                <w:lang w:eastAsia="zh-CN"/>
              </w:rPr>
              <w:t>Working assumption:</w:t>
            </w:r>
          </w:p>
          <w:p w14:paraId="4258BB64" w14:textId="77777777" w:rsidR="007A471C" w:rsidRPr="007A471C" w:rsidRDefault="007A471C" w:rsidP="007A471C">
            <w:pPr>
              <w:numPr>
                <w:ilvl w:val="0"/>
                <w:numId w:val="34"/>
              </w:numPr>
              <w:autoSpaceDN w:val="0"/>
              <w:spacing w:after="0" w:line="240" w:lineRule="auto"/>
              <w:jc w:val="both"/>
              <w:rPr>
                <w:sz w:val="20"/>
                <w:szCs w:val="20"/>
              </w:rPr>
            </w:pPr>
            <w:r w:rsidRPr="007A471C">
              <w:rPr>
                <w:sz w:val="20"/>
                <w:szCs w:val="20"/>
                <w:lang w:eastAsia="zh-CN"/>
              </w:rPr>
              <w:t>For {SSB, CORESET#0/Type0-PDCCH} = {120, 120} kHz, support multiplexing pattern 1 with 96 PRB CORESET#0, and {1, 2} symbol durations</w:t>
            </w:r>
          </w:p>
          <w:p w14:paraId="6119C3AB" w14:textId="77777777" w:rsidR="007A471C" w:rsidRPr="007A471C" w:rsidRDefault="007A471C" w:rsidP="007A471C">
            <w:pPr>
              <w:numPr>
                <w:ilvl w:val="0"/>
                <w:numId w:val="34"/>
              </w:numPr>
              <w:autoSpaceDN w:val="0"/>
              <w:spacing w:after="0" w:line="240" w:lineRule="auto"/>
              <w:jc w:val="both"/>
              <w:rPr>
                <w:sz w:val="20"/>
                <w:szCs w:val="20"/>
              </w:rPr>
            </w:pPr>
            <w:r w:rsidRPr="007A471C">
              <w:rPr>
                <w:sz w:val="20"/>
                <w:szCs w:val="20"/>
                <w:lang w:eastAsia="zh-CN"/>
              </w:rPr>
              <w:t>Note: the working assumption can be confirmed once RAN1 agrees on the number of needed SSB-CORESET0 offsets for 24 and 48 RB CORESET0 based on RAN4 channelization design</w:t>
            </w:r>
          </w:p>
          <w:p w14:paraId="347456E1" w14:textId="77777777" w:rsidR="007A471C" w:rsidRPr="007A471C" w:rsidRDefault="007A471C" w:rsidP="007A471C">
            <w:pPr>
              <w:pStyle w:val="BodyText"/>
              <w:spacing w:after="0"/>
              <w:rPr>
                <w:rFonts w:ascii="Times New Roman" w:hAnsi="Times New Roman"/>
                <w:b/>
                <w:bCs/>
                <w:sz w:val="20"/>
                <w:szCs w:val="18"/>
              </w:rPr>
            </w:pPr>
            <w:r w:rsidRPr="007A471C">
              <w:rPr>
                <w:rFonts w:ascii="Times New Roman" w:hAnsi="Times New Roman"/>
                <w:b/>
                <w:bCs/>
                <w:sz w:val="20"/>
                <w:szCs w:val="18"/>
                <w:highlight w:val="darkYellow"/>
              </w:rPr>
              <w:t>Working assumption</w:t>
            </w:r>
          </w:p>
          <w:p w14:paraId="6E35D4D2" w14:textId="77777777" w:rsidR="007A471C" w:rsidRPr="007A471C" w:rsidRDefault="007A471C" w:rsidP="007A471C">
            <w:pPr>
              <w:rPr>
                <w:rFonts w:ascii="Times New Roman" w:hAnsi="Times New Roman"/>
                <w:sz w:val="20"/>
                <w:szCs w:val="18"/>
              </w:rPr>
            </w:pPr>
            <w:r w:rsidRPr="007A471C">
              <w:rPr>
                <w:sz w:val="20"/>
                <w:szCs w:val="20"/>
              </w:rPr>
              <w:t>For ‘</w:t>
            </w:r>
            <w:proofErr w:type="spellStart"/>
            <w:r w:rsidRPr="007A471C">
              <w:rPr>
                <w:sz w:val="20"/>
                <w:szCs w:val="20"/>
              </w:rPr>
              <w:t>controlResourceSetZero</w:t>
            </w:r>
            <w:proofErr w:type="spellEnd"/>
            <w:r w:rsidRPr="007A471C">
              <w:rPr>
                <w:sz w:val="20"/>
                <w:szCs w:val="20"/>
              </w:rPr>
              <w:t>’ configuration for {SSB, CORESET#0/Type0-PDCCH} = {480, 480} kHz and {960, 960} kHz,</w:t>
            </w:r>
          </w:p>
          <w:p w14:paraId="22326963" w14:textId="77777777" w:rsidR="007A471C" w:rsidRPr="007A471C" w:rsidRDefault="007A471C" w:rsidP="007A471C">
            <w:pPr>
              <w:numPr>
                <w:ilvl w:val="0"/>
                <w:numId w:val="34"/>
              </w:numPr>
              <w:autoSpaceDN w:val="0"/>
              <w:spacing w:after="0" w:line="240" w:lineRule="auto"/>
              <w:jc w:val="both"/>
              <w:rPr>
                <w:iCs/>
                <w:sz w:val="20"/>
                <w:szCs w:val="20"/>
                <w:lang w:eastAsia="zh-CN"/>
              </w:rPr>
            </w:pPr>
            <w:r w:rsidRPr="007A471C">
              <w:rPr>
                <w:iCs/>
                <w:sz w:val="20"/>
                <w:szCs w:val="20"/>
                <w:lang w:eastAsia="zh-CN"/>
              </w:rPr>
              <w:t>After supporting entries for multiplexing pattern 1 for the agreed pairs of (</w:t>
            </w:r>
            <m:oMath>
              <m:sSubSup>
                <m:sSubSupPr>
                  <m:ctrlPr>
                    <w:rPr>
                      <w:rFonts w:ascii="Cambria Math" w:eastAsia="SimSun" w:hAnsi="Cambria Math" w:cs="Times New Roman"/>
                      <w:iCs/>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RB</m:t>
                  </m:r>
                </m:sub>
                <m:sup>
                  <m:r>
                    <w:rPr>
                      <w:rFonts w:ascii="Cambria Math" w:hAnsi="Cambria Math"/>
                      <w:sz w:val="20"/>
                      <w:szCs w:val="20"/>
                      <w:lang w:eastAsia="zh-CN"/>
                    </w:rPr>
                    <m:t>CORESET</m:t>
                  </m:r>
                </m:sup>
              </m:sSubSup>
            </m:oMath>
            <w:r w:rsidRPr="007A471C">
              <w:rPr>
                <w:iCs/>
                <w:sz w:val="20"/>
                <w:szCs w:val="20"/>
                <w:lang w:eastAsia="zh-CN"/>
              </w:rPr>
              <w:t xml:space="preserve">, </w:t>
            </w:r>
            <m:oMath>
              <m:sSubSup>
                <m:sSubSupPr>
                  <m:ctrlPr>
                    <w:rPr>
                      <w:rFonts w:ascii="Cambria Math" w:eastAsia="SimSun" w:hAnsi="Cambria Math" w:cs="Times New Roman"/>
                      <w:iCs/>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CORESET</m:t>
                  </m:r>
                </m:sup>
              </m:sSubSup>
            </m:oMath>
            <w:r w:rsidRPr="007A471C">
              <w:rPr>
                <w:iCs/>
                <w:sz w:val="20"/>
                <w:szCs w:val="20"/>
                <w:lang w:eastAsia="zh-CN"/>
              </w:rPr>
              <w:t>) ={(24, 2), (48, 1), (48,2)} (with required RB offsets), if additional entries are left, support multiplex pattern 3 with 24 PRB and 2 symbol duration, and multiplexing pattern 3 with 48 PRB and 2 symbol duration.</w:t>
            </w:r>
          </w:p>
          <w:p w14:paraId="0301C06D" w14:textId="77777777" w:rsidR="007A471C" w:rsidRPr="007A471C" w:rsidRDefault="007A471C" w:rsidP="007A471C">
            <w:pPr>
              <w:pStyle w:val="BodyText"/>
              <w:spacing w:after="0"/>
              <w:rPr>
                <w:rFonts w:ascii="Times New Roman" w:hAnsi="Times New Roman"/>
                <w:b/>
                <w:bCs/>
                <w:sz w:val="20"/>
                <w:szCs w:val="18"/>
              </w:rPr>
            </w:pPr>
            <w:r w:rsidRPr="007A471C">
              <w:rPr>
                <w:rFonts w:ascii="Times New Roman" w:hAnsi="Times New Roman"/>
                <w:b/>
                <w:bCs/>
                <w:sz w:val="20"/>
                <w:szCs w:val="18"/>
                <w:highlight w:val="darkYellow"/>
              </w:rPr>
              <w:t>Working assumption</w:t>
            </w:r>
          </w:p>
          <w:p w14:paraId="753FD7AE" w14:textId="77777777" w:rsidR="007A471C" w:rsidRPr="007A471C" w:rsidRDefault="007A471C" w:rsidP="007A471C">
            <w:pPr>
              <w:rPr>
                <w:rFonts w:ascii="Times New Roman" w:hAnsi="Times New Roman"/>
                <w:sz w:val="20"/>
                <w:szCs w:val="18"/>
              </w:rPr>
            </w:pPr>
            <w:r w:rsidRPr="007A471C">
              <w:rPr>
                <w:sz w:val="20"/>
                <w:szCs w:val="20"/>
              </w:rPr>
              <w:t>For ‘</w:t>
            </w:r>
            <w:proofErr w:type="spellStart"/>
            <w:r w:rsidRPr="007A471C">
              <w:rPr>
                <w:sz w:val="20"/>
                <w:szCs w:val="20"/>
              </w:rPr>
              <w:t>controlResourceSetZero</w:t>
            </w:r>
            <w:proofErr w:type="spellEnd"/>
            <w:r w:rsidRPr="007A471C">
              <w:rPr>
                <w:sz w:val="20"/>
                <w:szCs w:val="20"/>
              </w:rPr>
              <w:t xml:space="preserve">’ configuration for {SSB, CORESET#0/Type0-PDCCH} = {480, 480} kHz and {960, 960} kHz, </w:t>
            </w:r>
          </w:p>
          <w:p w14:paraId="2D42365C" w14:textId="77777777" w:rsidR="007A471C" w:rsidRPr="007A471C" w:rsidRDefault="007A471C" w:rsidP="007A471C">
            <w:pPr>
              <w:numPr>
                <w:ilvl w:val="0"/>
                <w:numId w:val="34"/>
              </w:numPr>
              <w:autoSpaceDN w:val="0"/>
              <w:spacing w:after="0" w:line="240" w:lineRule="auto"/>
              <w:jc w:val="both"/>
              <w:rPr>
                <w:iCs/>
                <w:sz w:val="20"/>
                <w:szCs w:val="20"/>
                <w:lang w:eastAsia="zh-CN"/>
              </w:rPr>
            </w:pPr>
            <w:r w:rsidRPr="007A471C">
              <w:rPr>
                <w:iCs/>
                <w:sz w:val="20"/>
                <w:szCs w:val="20"/>
                <w:lang w:eastAsia="zh-CN"/>
              </w:rPr>
              <w:t>After supporting entries for multiplexing pattern 1 for the agreed pairs of (</w:t>
            </w:r>
            <m:oMath>
              <m:sSubSup>
                <m:sSubSupPr>
                  <m:ctrlPr>
                    <w:rPr>
                      <w:rFonts w:ascii="Cambria Math" w:eastAsia="SimSun" w:hAnsi="Cambria Math" w:cs="Times New Roman"/>
                      <w:iCs/>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RB</m:t>
                  </m:r>
                </m:sub>
                <m:sup>
                  <m:r>
                    <w:rPr>
                      <w:rFonts w:ascii="Cambria Math" w:hAnsi="Cambria Math"/>
                      <w:sz w:val="20"/>
                      <w:szCs w:val="20"/>
                      <w:lang w:eastAsia="zh-CN"/>
                    </w:rPr>
                    <m:t>CORESET</m:t>
                  </m:r>
                </m:sup>
              </m:sSubSup>
            </m:oMath>
            <w:r w:rsidRPr="007A471C">
              <w:rPr>
                <w:iCs/>
                <w:sz w:val="20"/>
                <w:szCs w:val="20"/>
                <w:lang w:eastAsia="zh-CN"/>
              </w:rPr>
              <w:t xml:space="preserve">, </w:t>
            </w:r>
            <m:oMath>
              <m:sSubSup>
                <m:sSubSupPr>
                  <m:ctrlPr>
                    <w:rPr>
                      <w:rFonts w:ascii="Cambria Math" w:eastAsia="SimSun" w:hAnsi="Cambria Math" w:cs="Times New Roman"/>
                      <w:iCs/>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CORESET</m:t>
                  </m:r>
                </m:sup>
              </m:sSubSup>
            </m:oMath>
            <w:r w:rsidRPr="007A471C">
              <w:rPr>
                <w:iCs/>
                <w:sz w:val="20"/>
                <w:szCs w:val="20"/>
                <w:lang w:eastAsia="zh-CN"/>
              </w:rPr>
              <w:t>) ={(24, 2), (48, 1), (48,2)} (with required RB offsets) and multiplex pattern 3 with 24 and 48 PRB and 2 symbol duration (with required RB offsets), if additional entries are left, support multiplexing pattern 1 with 96 PRB and 2 symbol duration</w:t>
            </w:r>
          </w:p>
          <w:p w14:paraId="553D9E42" w14:textId="602C3379" w:rsidR="007A471C" w:rsidRDefault="007A471C" w:rsidP="007A471C">
            <w:pPr>
              <w:rPr>
                <w:lang w:val="en-GB" w:eastAsia="ja-JP"/>
              </w:rPr>
            </w:pPr>
            <w:r w:rsidRPr="007A471C">
              <w:rPr>
                <w:iCs/>
                <w:sz w:val="20"/>
                <w:szCs w:val="20"/>
                <w:lang w:eastAsia="zh-CN"/>
              </w:rPr>
              <w:t>Note: the working assumption can be confirmed once RAN1 agrees on the number of needed SSB-CORESET0 offsets for 24 and 48 RB CORESET0 based on RAN4 channelization design.</w:t>
            </w:r>
          </w:p>
        </w:tc>
      </w:tr>
    </w:tbl>
    <w:p w14:paraId="6A5BA041" w14:textId="5C87FE6A" w:rsidR="007A471C" w:rsidRDefault="007A471C" w:rsidP="00A35B0D">
      <w:pPr>
        <w:rPr>
          <w:lang w:val="en-GB" w:eastAsia="ja-JP"/>
        </w:rPr>
      </w:pPr>
    </w:p>
    <w:p w14:paraId="6838197F" w14:textId="4F4E3B5E" w:rsidR="007A471C" w:rsidRDefault="00920EC3" w:rsidP="00A35B0D">
      <w:pPr>
        <w:rPr>
          <w:lang w:val="en-GB" w:eastAsia="ja-JP"/>
        </w:rPr>
      </w:pPr>
      <w:r>
        <w:rPr>
          <w:lang w:val="en-GB" w:eastAsia="ja-JP"/>
        </w:rPr>
        <w:t>In addition, the following agreements have been made:</w:t>
      </w:r>
    </w:p>
    <w:tbl>
      <w:tblPr>
        <w:tblStyle w:val="TableGrid"/>
        <w:tblW w:w="0" w:type="auto"/>
        <w:tblLook w:val="04A0" w:firstRow="1" w:lastRow="0" w:firstColumn="1" w:lastColumn="0" w:noHBand="0" w:noVBand="1"/>
      </w:tblPr>
      <w:tblGrid>
        <w:gridCol w:w="9629"/>
      </w:tblGrid>
      <w:tr w:rsidR="00920EC3" w14:paraId="052BA4AB" w14:textId="77777777" w:rsidTr="00920EC3">
        <w:tc>
          <w:tcPr>
            <w:tcW w:w="9629" w:type="dxa"/>
          </w:tcPr>
          <w:p w14:paraId="62C478EB" w14:textId="77777777" w:rsidR="00920EC3" w:rsidRPr="00920EC3" w:rsidRDefault="00920EC3" w:rsidP="00920EC3">
            <w:pPr>
              <w:spacing w:after="0"/>
              <w:rPr>
                <w:rFonts w:cs="Arial"/>
                <w:sz w:val="20"/>
                <w:szCs w:val="20"/>
              </w:rPr>
            </w:pPr>
            <w:r w:rsidRPr="00920EC3">
              <w:rPr>
                <w:rFonts w:cs="Arial"/>
                <w:sz w:val="20"/>
                <w:szCs w:val="20"/>
                <w:highlight w:val="green"/>
                <w:lang w:val="en-GB"/>
              </w:rPr>
              <w:t>Agreement</w:t>
            </w:r>
            <w:r w:rsidRPr="00920EC3">
              <w:rPr>
                <w:rFonts w:cs="Arial"/>
                <w:sz w:val="20"/>
                <w:szCs w:val="20"/>
                <w:lang w:val="en-GB"/>
              </w:rPr>
              <w:t>:</w:t>
            </w:r>
          </w:p>
          <w:p w14:paraId="265FCCBA" w14:textId="77777777" w:rsidR="00920EC3" w:rsidRPr="00920EC3" w:rsidRDefault="00920EC3" w:rsidP="00920EC3">
            <w:pPr>
              <w:spacing w:after="0"/>
              <w:rPr>
                <w:rFonts w:cs="Arial"/>
                <w:sz w:val="20"/>
                <w:szCs w:val="20"/>
              </w:rPr>
            </w:pPr>
            <w:r w:rsidRPr="00920EC3">
              <w:rPr>
                <w:rFonts w:cs="Arial"/>
                <w:sz w:val="20"/>
                <w:szCs w:val="20"/>
                <w:lang w:val="en-GB"/>
              </w:rPr>
              <w:t>For CORESET#0 and Type0-PDCCH search space configured in MIB:</w:t>
            </w:r>
          </w:p>
          <w:p w14:paraId="443DD0FD" w14:textId="77777777" w:rsidR="00920EC3" w:rsidRPr="00920EC3" w:rsidRDefault="00920EC3" w:rsidP="00920EC3">
            <w:pPr>
              <w:numPr>
                <w:ilvl w:val="0"/>
                <w:numId w:val="36"/>
              </w:numPr>
              <w:spacing w:after="0" w:line="256" w:lineRule="auto"/>
              <w:rPr>
                <w:rFonts w:cs="Arial"/>
                <w:sz w:val="20"/>
                <w:szCs w:val="20"/>
              </w:rPr>
            </w:pPr>
            <w:r w:rsidRPr="00920EC3">
              <w:rPr>
                <w:rFonts w:cs="Arial"/>
                <w:sz w:val="20"/>
                <w:szCs w:val="20"/>
                <w:lang w:val="en-GB"/>
              </w:rPr>
              <w:t>Support {SS/PBCH Block, CORESET#0 for Type0-PDCCH} SCS equal to {120, 120} kHz</w:t>
            </w:r>
          </w:p>
          <w:p w14:paraId="12875673" w14:textId="77777777" w:rsidR="00920EC3" w:rsidRPr="00920EC3" w:rsidRDefault="00920EC3" w:rsidP="00920EC3">
            <w:pPr>
              <w:numPr>
                <w:ilvl w:val="1"/>
                <w:numId w:val="36"/>
              </w:numPr>
              <w:spacing w:after="0" w:line="256" w:lineRule="auto"/>
              <w:rPr>
                <w:rFonts w:cs="Arial"/>
                <w:sz w:val="20"/>
                <w:szCs w:val="20"/>
              </w:rPr>
            </w:pPr>
            <w:r w:rsidRPr="00920EC3">
              <w:rPr>
                <w:rFonts w:cs="Arial"/>
                <w:sz w:val="20"/>
                <w:szCs w:val="20"/>
                <w:lang w:val="en-GB"/>
              </w:rPr>
              <w:t>Support at least SSB and CORESET#0 multiplexing patterns, number of RBs for CORESET#0, number of symbols (duration of CORESET#0) that are supported in Rel-15/16 for {SS/PBCH Block, CORESET#0 for Type0-PDCCH} SCS = {120, 120} kHz.</w:t>
            </w:r>
          </w:p>
          <w:p w14:paraId="6D0C39C4" w14:textId="77777777" w:rsidR="00920EC3" w:rsidRPr="00E26082" w:rsidRDefault="00920EC3" w:rsidP="00920EC3">
            <w:pPr>
              <w:numPr>
                <w:ilvl w:val="2"/>
                <w:numId w:val="36"/>
              </w:numPr>
              <w:spacing w:after="0" w:line="256" w:lineRule="auto"/>
              <w:rPr>
                <w:rFonts w:cs="Arial"/>
                <w:sz w:val="20"/>
                <w:szCs w:val="20"/>
              </w:rPr>
            </w:pPr>
            <w:r w:rsidRPr="00E26082">
              <w:rPr>
                <w:rFonts w:cs="Arial"/>
                <w:sz w:val="20"/>
                <w:szCs w:val="20"/>
                <w:lang w:val="en-GB"/>
              </w:rPr>
              <w:t>FFS: Supporting additional values</w:t>
            </w:r>
          </w:p>
          <w:p w14:paraId="0910F2B1" w14:textId="77777777" w:rsidR="00920EC3" w:rsidRPr="00E26082" w:rsidRDefault="00920EC3" w:rsidP="00920EC3">
            <w:pPr>
              <w:numPr>
                <w:ilvl w:val="1"/>
                <w:numId w:val="36"/>
              </w:numPr>
              <w:spacing w:after="0" w:line="256" w:lineRule="auto"/>
              <w:rPr>
                <w:rFonts w:cs="Arial"/>
                <w:sz w:val="20"/>
                <w:szCs w:val="20"/>
              </w:rPr>
            </w:pPr>
            <w:r w:rsidRPr="00E26082">
              <w:rPr>
                <w:rFonts w:cs="Arial"/>
                <w:sz w:val="20"/>
                <w:szCs w:val="20"/>
                <w:lang w:val="en-GB"/>
              </w:rPr>
              <w:t>FFS: Supported values for SSB to CORESET#0 offset RBs</w:t>
            </w:r>
          </w:p>
          <w:p w14:paraId="440D8BD5" w14:textId="77777777" w:rsidR="00920EC3" w:rsidRPr="00920EC3" w:rsidRDefault="00920EC3" w:rsidP="00A35B0D">
            <w:pPr>
              <w:rPr>
                <w:sz w:val="20"/>
                <w:szCs w:val="20"/>
                <w:lang w:eastAsia="ja-JP"/>
              </w:rPr>
            </w:pPr>
          </w:p>
          <w:p w14:paraId="5DD2F653" w14:textId="77777777" w:rsidR="00920EC3" w:rsidRPr="00920EC3" w:rsidRDefault="00920EC3" w:rsidP="00920EC3">
            <w:pPr>
              <w:pStyle w:val="BodyText"/>
              <w:spacing w:after="0"/>
              <w:rPr>
                <w:rFonts w:cs="Arial"/>
                <w:sz w:val="20"/>
                <w:szCs w:val="20"/>
              </w:rPr>
            </w:pPr>
            <w:r w:rsidRPr="00920EC3">
              <w:rPr>
                <w:rFonts w:cs="Arial"/>
                <w:sz w:val="20"/>
                <w:szCs w:val="20"/>
                <w:highlight w:val="green"/>
              </w:rPr>
              <w:t>Agreement:</w:t>
            </w:r>
          </w:p>
          <w:p w14:paraId="0140B15D" w14:textId="77777777" w:rsidR="00920EC3" w:rsidRPr="00920EC3" w:rsidRDefault="00920EC3" w:rsidP="00920EC3">
            <w:pPr>
              <w:pStyle w:val="ListParagraph"/>
              <w:numPr>
                <w:ilvl w:val="0"/>
                <w:numId w:val="34"/>
              </w:numPr>
              <w:spacing w:line="240" w:lineRule="auto"/>
              <w:jc w:val="both"/>
              <w:rPr>
                <w:rFonts w:ascii="Arial" w:hAnsi="Arial" w:cs="Arial"/>
                <w:sz w:val="20"/>
                <w:szCs w:val="20"/>
                <w:lang w:eastAsia="zh-CN"/>
              </w:rPr>
            </w:pPr>
            <w:r w:rsidRPr="00920EC3">
              <w:rPr>
                <w:rFonts w:ascii="Arial" w:hAnsi="Arial" w:cs="Arial"/>
                <w:sz w:val="20"/>
                <w:szCs w:val="20"/>
                <w:lang w:eastAsia="zh-CN"/>
              </w:rPr>
              <w:t>For ‘</w:t>
            </w:r>
            <w:proofErr w:type="spellStart"/>
            <w:r w:rsidRPr="00920EC3">
              <w:rPr>
                <w:rFonts w:ascii="Arial" w:eastAsia="SimSun" w:hAnsi="Arial" w:cs="Arial"/>
                <w:sz w:val="20"/>
                <w:szCs w:val="20"/>
                <w:lang w:eastAsia="zh-CN"/>
              </w:rPr>
              <w:t>controlResourceSetZero</w:t>
            </w:r>
            <w:proofErr w:type="spellEnd"/>
            <w:r w:rsidRPr="00920EC3">
              <w:rPr>
                <w:rFonts w:ascii="Arial" w:eastAsia="SimSun" w:hAnsi="Arial" w:cs="Arial"/>
                <w:sz w:val="20"/>
                <w:szCs w:val="20"/>
                <w:lang w:eastAsia="zh-CN"/>
              </w:rPr>
              <w:t xml:space="preserve">’ configuration for </w:t>
            </w:r>
            <w:r w:rsidRPr="00920EC3">
              <w:rPr>
                <w:rFonts w:ascii="Arial" w:hAnsi="Arial" w:cs="Arial"/>
                <w:sz w:val="20"/>
                <w:szCs w:val="20"/>
                <w:lang w:eastAsia="zh-CN"/>
              </w:rPr>
              <w:t>{SSB, CORESET#0/Type0-PDCCH} = {480, 480} kHz and {960, 960} kHz,</w:t>
            </w:r>
          </w:p>
          <w:p w14:paraId="29E0DCC8" w14:textId="77777777" w:rsidR="00920EC3" w:rsidRPr="00920EC3" w:rsidRDefault="00920EC3" w:rsidP="00920EC3">
            <w:pPr>
              <w:pStyle w:val="ListParagraph"/>
              <w:numPr>
                <w:ilvl w:val="1"/>
                <w:numId w:val="34"/>
              </w:numPr>
              <w:spacing w:line="240" w:lineRule="auto"/>
              <w:jc w:val="both"/>
              <w:rPr>
                <w:rFonts w:ascii="Arial" w:hAnsi="Arial" w:cs="Arial"/>
                <w:sz w:val="20"/>
                <w:szCs w:val="20"/>
                <w:lang w:eastAsia="zh-CN"/>
              </w:rPr>
            </w:pPr>
            <w:r w:rsidRPr="00920EC3">
              <w:rPr>
                <w:rFonts w:ascii="Arial" w:hAnsi="Arial" w:cs="Arial"/>
                <w:sz w:val="20"/>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20EC3" w:rsidRPr="00920EC3" w14:paraId="27612CA4" w14:textId="77777777" w:rsidTr="00920EC3">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282ADA4" w14:textId="77777777" w:rsidR="00920EC3" w:rsidRPr="00920EC3" w:rsidRDefault="00920EC3" w:rsidP="00920EC3">
                  <w:pPr>
                    <w:pStyle w:val="TAH"/>
                    <w:rPr>
                      <w:bCs/>
                      <w:sz w:val="20"/>
                      <w:szCs w:val="20"/>
                    </w:rPr>
                  </w:pPr>
                  <w:r w:rsidRPr="00920EC3">
                    <w:rPr>
                      <w:rFonts w:cs="Arial"/>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A4C2868" w14:textId="0ABDCB98" w:rsidR="00920EC3" w:rsidRPr="00920EC3" w:rsidRDefault="00920EC3" w:rsidP="00920EC3">
                  <w:pPr>
                    <w:pStyle w:val="TAH"/>
                    <w:rPr>
                      <w:bCs/>
                      <w:sz w:val="20"/>
                      <w:szCs w:val="20"/>
                    </w:rPr>
                  </w:pPr>
                  <w:r w:rsidRPr="00920EC3">
                    <w:rPr>
                      <w:rFonts w:cs="Arial"/>
                      <w:kern w:val="24"/>
                      <w:sz w:val="20"/>
                      <w:szCs w:val="20"/>
                    </w:rPr>
                    <w:t xml:space="preserve">Number of RBs </w:t>
                  </w:r>
                  <w:r w:rsidRPr="00920EC3">
                    <w:rPr>
                      <w:noProof/>
                      <w:position w:val="-10"/>
                      <w:sz w:val="20"/>
                      <w:szCs w:val="20"/>
                      <w:lang w:eastAsia="ko-KR"/>
                    </w:rPr>
                    <w:drawing>
                      <wp:inline distT="0" distB="0" distL="0" distR="0" wp14:anchorId="180694AE" wp14:editId="330966E9">
                        <wp:extent cx="564515"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6B70C57" w14:textId="5E2350EC" w:rsidR="00920EC3" w:rsidRPr="00920EC3" w:rsidRDefault="00920EC3" w:rsidP="00920EC3">
                  <w:pPr>
                    <w:pStyle w:val="TAH"/>
                    <w:rPr>
                      <w:bCs/>
                      <w:sz w:val="20"/>
                      <w:szCs w:val="20"/>
                    </w:rPr>
                  </w:pPr>
                  <w:r w:rsidRPr="00920EC3">
                    <w:rPr>
                      <w:rFonts w:cs="Arial"/>
                      <w:kern w:val="24"/>
                      <w:sz w:val="20"/>
                      <w:szCs w:val="20"/>
                    </w:rPr>
                    <w:t xml:space="preserve">Number of Symbols </w:t>
                  </w:r>
                  <w:r w:rsidRPr="00920EC3">
                    <w:rPr>
                      <w:noProof/>
                      <w:position w:val="-12"/>
                      <w:sz w:val="20"/>
                      <w:szCs w:val="20"/>
                      <w:lang w:eastAsia="ko-KR"/>
                    </w:rPr>
                    <w:drawing>
                      <wp:inline distT="0" distB="0" distL="0" distR="0" wp14:anchorId="4F82891D" wp14:editId="2941D8B5">
                        <wp:extent cx="469265"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920EC3">
                    <w:rPr>
                      <w:rFonts w:cs="Arial"/>
                      <w:kern w:val="24"/>
                      <w:sz w:val="20"/>
                      <w:szCs w:val="20"/>
                    </w:rPr>
                    <w:t xml:space="preserve"> </w:t>
                  </w:r>
                </w:p>
              </w:tc>
            </w:tr>
            <w:tr w:rsidR="00920EC3" w:rsidRPr="00920EC3" w14:paraId="3ECCCF3A" w14:textId="77777777" w:rsidTr="00920EC3">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55FA4A8C" w14:textId="77777777" w:rsidR="00920EC3" w:rsidRPr="00920EC3" w:rsidRDefault="00920EC3" w:rsidP="00920EC3">
                  <w:pPr>
                    <w:pStyle w:val="TAC"/>
                    <w:rPr>
                      <w:sz w:val="20"/>
                      <w:szCs w:val="20"/>
                    </w:rPr>
                  </w:pPr>
                  <w:r w:rsidRPr="00920EC3">
                    <w:rPr>
                      <w:rFonts w:cs="Arial"/>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7E0AB4D2" w14:textId="77777777" w:rsidR="00920EC3" w:rsidRPr="00920EC3" w:rsidRDefault="00920EC3" w:rsidP="00920EC3">
                  <w:pPr>
                    <w:pStyle w:val="TAC"/>
                    <w:rPr>
                      <w:sz w:val="20"/>
                      <w:szCs w:val="20"/>
                    </w:rPr>
                  </w:pPr>
                  <w:r w:rsidRPr="00920EC3">
                    <w:rPr>
                      <w:rFonts w:cs="Arial"/>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7BC7E5EE" w14:textId="77777777" w:rsidR="00920EC3" w:rsidRPr="00920EC3" w:rsidRDefault="00920EC3" w:rsidP="00920EC3">
                  <w:pPr>
                    <w:pStyle w:val="TAC"/>
                    <w:rPr>
                      <w:sz w:val="20"/>
                      <w:szCs w:val="20"/>
                    </w:rPr>
                  </w:pPr>
                  <w:r w:rsidRPr="00920EC3">
                    <w:rPr>
                      <w:rFonts w:cs="Arial"/>
                      <w:kern w:val="24"/>
                      <w:sz w:val="20"/>
                      <w:szCs w:val="20"/>
                    </w:rPr>
                    <w:t>2</w:t>
                  </w:r>
                </w:p>
              </w:tc>
            </w:tr>
            <w:tr w:rsidR="00920EC3" w:rsidRPr="00920EC3" w14:paraId="4335B370" w14:textId="77777777" w:rsidTr="00920EC3">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5236AFF9" w14:textId="77777777" w:rsidR="00920EC3" w:rsidRPr="00920EC3" w:rsidRDefault="00920EC3" w:rsidP="00920EC3">
                  <w:pPr>
                    <w:pStyle w:val="TAC"/>
                    <w:rPr>
                      <w:sz w:val="20"/>
                      <w:szCs w:val="20"/>
                    </w:rPr>
                  </w:pPr>
                  <w:r w:rsidRPr="00920EC3">
                    <w:rPr>
                      <w:rFonts w:cs="Arial"/>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709BD60" w14:textId="77777777" w:rsidR="00920EC3" w:rsidRPr="00920EC3" w:rsidRDefault="00920EC3" w:rsidP="00920EC3">
                  <w:pPr>
                    <w:pStyle w:val="TAC"/>
                    <w:rPr>
                      <w:sz w:val="20"/>
                      <w:szCs w:val="20"/>
                    </w:rPr>
                  </w:pPr>
                  <w:r w:rsidRPr="00920EC3">
                    <w:rPr>
                      <w:rFonts w:cs="Arial"/>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BB2BE26" w14:textId="77777777" w:rsidR="00920EC3" w:rsidRPr="00920EC3" w:rsidRDefault="00920EC3" w:rsidP="00920EC3">
                  <w:pPr>
                    <w:pStyle w:val="TAC"/>
                    <w:rPr>
                      <w:sz w:val="20"/>
                      <w:szCs w:val="20"/>
                    </w:rPr>
                  </w:pPr>
                  <w:r w:rsidRPr="00920EC3">
                    <w:rPr>
                      <w:rFonts w:cs="Arial"/>
                      <w:kern w:val="24"/>
                      <w:sz w:val="20"/>
                      <w:szCs w:val="20"/>
                    </w:rPr>
                    <w:t>1</w:t>
                  </w:r>
                </w:p>
              </w:tc>
            </w:tr>
            <w:tr w:rsidR="00920EC3" w:rsidRPr="00920EC3" w14:paraId="3FC364F8" w14:textId="77777777" w:rsidTr="00920EC3">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7E319E6F" w14:textId="77777777" w:rsidR="00920EC3" w:rsidRPr="00920EC3" w:rsidRDefault="00920EC3" w:rsidP="00920EC3">
                  <w:pPr>
                    <w:pStyle w:val="TAC"/>
                    <w:rPr>
                      <w:sz w:val="20"/>
                      <w:szCs w:val="20"/>
                    </w:rPr>
                  </w:pPr>
                  <w:r w:rsidRPr="00920EC3">
                    <w:rPr>
                      <w:rFonts w:cs="Arial"/>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09804DB" w14:textId="77777777" w:rsidR="00920EC3" w:rsidRPr="00920EC3" w:rsidRDefault="00920EC3" w:rsidP="00920EC3">
                  <w:pPr>
                    <w:pStyle w:val="TAC"/>
                    <w:rPr>
                      <w:sz w:val="20"/>
                      <w:szCs w:val="20"/>
                    </w:rPr>
                  </w:pPr>
                  <w:r w:rsidRPr="00920EC3">
                    <w:rPr>
                      <w:rFonts w:cs="Arial"/>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FF1B33" w14:textId="77777777" w:rsidR="00920EC3" w:rsidRPr="00920EC3" w:rsidRDefault="00920EC3" w:rsidP="00920EC3">
                  <w:pPr>
                    <w:pStyle w:val="TAC"/>
                    <w:rPr>
                      <w:sz w:val="20"/>
                      <w:szCs w:val="20"/>
                    </w:rPr>
                  </w:pPr>
                  <w:r w:rsidRPr="00920EC3">
                    <w:rPr>
                      <w:rFonts w:cs="Arial"/>
                      <w:kern w:val="24"/>
                      <w:sz w:val="20"/>
                      <w:szCs w:val="20"/>
                    </w:rPr>
                    <w:t>2</w:t>
                  </w:r>
                </w:p>
              </w:tc>
            </w:tr>
          </w:tbl>
          <w:p w14:paraId="4605583C" w14:textId="77777777" w:rsidR="00920EC3" w:rsidRPr="00920EC3" w:rsidRDefault="00920EC3" w:rsidP="00920EC3">
            <w:pPr>
              <w:pStyle w:val="ListParagraph"/>
              <w:numPr>
                <w:ilvl w:val="2"/>
                <w:numId w:val="34"/>
              </w:numPr>
              <w:spacing w:line="240" w:lineRule="auto"/>
              <w:ind w:left="1800"/>
              <w:jc w:val="both"/>
              <w:rPr>
                <w:rFonts w:ascii="Arial" w:hAnsi="Arial" w:cs="Arial"/>
                <w:sz w:val="20"/>
                <w:szCs w:val="20"/>
                <w:lang w:eastAsia="zh-CN"/>
              </w:rPr>
            </w:pPr>
            <w:r w:rsidRPr="00920EC3">
              <w:rPr>
                <w:rFonts w:ascii="Arial" w:hAnsi="Arial" w:cs="Arial"/>
                <w:sz w:val="20"/>
                <w:szCs w:val="20"/>
                <w:lang w:eastAsia="zh-CN"/>
              </w:rPr>
              <w:t>Note: the number of entries corresponding the same {mux pattern, number of RB, number of symbol} tuple (listed above) will depend on required RB offsets that needs to be supported based on channel and sync raster design.</w:t>
            </w:r>
          </w:p>
          <w:p w14:paraId="0896B071" w14:textId="77777777" w:rsidR="00920EC3" w:rsidRPr="00E26082" w:rsidRDefault="00920EC3" w:rsidP="00920EC3">
            <w:pPr>
              <w:pStyle w:val="ListParagraph"/>
              <w:numPr>
                <w:ilvl w:val="1"/>
                <w:numId w:val="34"/>
              </w:numPr>
              <w:spacing w:line="240" w:lineRule="auto"/>
              <w:jc w:val="both"/>
              <w:rPr>
                <w:lang w:val="en-US" w:eastAsia="zh-CN"/>
              </w:rPr>
            </w:pPr>
            <w:r w:rsidRPr="00920EC3">
              <w:rPr>
                <w:rFonts w:ascii="Arial" w:hAnsi="Arial" w:cs="Arial"/>
                <w:sz w:val="20"/>
                <w:szCs w:val="20"/>
                <w:lang w:eastAsia="zh-CN"/>
              </w:rPr>
              <w:lastRenderedPageBreak/>
              <w:t>FFS: addition other set of parameters</w:t>
            </w:r>
          </w:p>
          <w:p w14:paraId="2855F884" w14:textId="3BBACEA7" w:rsidR="00920EC3" w:rsidRPr="00920EC3" w:rsidRDefault="00920EC3" w:rsidP="00E26082">
            <w:pPr>
              <w:pStyle w:val="ListParagraph"/>
              <w:spacing w:line="240" w:lineRule="auto"/>
              <w:ind w:left="1440"/>
              <w:jc w:val="both"/>
              <w:rPr>
                <w:lang w:val="en-US" w:eastAsia="zh-CN"/>
              </w:rPr>
            </w:pPr>
          </w:p>
        </w:tc>
      </w:tr>
    </w:tbl>
    <w:p w14:paraId="07485567" w14:textId="486A23D4" w:rsidR="00920EC3" w:rsidRDefault="00920EC3" w:rsidP="00A35B0D">
      <w:pPr>
        <w:rPr>
          <w:lang w:val="en-GB" w:eastAsia="ja-JP"/>
        </w:rPr>
      </w:pPr>
    </w:p>
    <w:p w14:paraId="47576596" w14:textId="145F7AB9" w:rsidR="00DE5D6C" w:rsidRDefault="00C20287" w:rsidP="00326C75">
      <w:pPr>
        <w:jc w:val="both"/>
        <w:rPr>
          <w:lang w:val="en-GB" w:eastAsia="ja-JP"/>
        </w:rPr>
      </w:pPr>
      <w:r>
        <w:rPr>
          <w:lang w:val="en-GB" w:eastAsia="ja-JP"/>
        </w:rPr>
        <w:t xml:space="preserve">Based on these agreements and working assumptions, 3 </w:t>
      </w:r>
      <w:r w:rsidR="003517A1">
        <w:rPr>
          <w:lang w:val="en-GB" w:eastAsia="ja-JP"/>
        </w:rPr>
        <w:t xml:space="preserve">new </w:t>
      </w:r>
      <w:r>
        <w:rPr>
          <w:lang w:val="en-GB" w:eastAsia="ja-JP"/>
        </w:rPr>
        <w:t xml:space="preserve">tables </w:t>
      </w:r>
      <w:r w:rsidR="00832732">
        <w:rPr>
          <w:lang w:val="en-GB" w:eastAsia="ja-JP"/>
        </w:rPr>
        <w:t>for</w:t>
      </w:r>
      <w:r>
        <w:rPr>
          <w:lang w:val="en-GB" w:eastAsia="ja-JP"/>
        </w:rPr>
        <w:t xml:space="preserve"> configuration of CORESET0 for the case of 120, 480, and 960 kHz SCS, respectively are captured in 38.213 Section 13</w:t>
      </w:r>
      <w:r w:rsidR="00832732">
        <w:rPr>
          <w:lang w:val="en-GB" w:eastAsia="ja-JP"/>
        </w:rPr>
        <w:t xml:space="preserve"> </w:t>
      </w:r>
      <w:r w:rsidR="00832732">
        <w:rPr>
          <w:lang w:val="en-GB" w:eastAsia="ja-JP"/>
        </w:rPr>
        <w:fldChar w:fldCharType="begin"/>
      </w:r>
      <w:r w:rsidR="00832732">
        <w:rPr>
          <w:lang w:val="en-GB" w:eastAsia="ja-JP"/>
        </w:rPr>
        <w:instrText xml:space="preserve"> REF _Ref92703154 \r \h </w:instrText>
      </w:r>
      <w:r w:rsidR="00832732">
        <w:rPr>
          <w:lang w:val="en-GB" w:eastAsia="ja-JP"/>
        </w:rPr>
      </w:r>
      <w:r w:rsidR="00832732">
        <w:rPr>
          <w:lang w:val="en-GB" w:eastAsia="ja-JP"/>
        </w:rPr>
        <w:fldChar w:fldCharType="separate"/>
      </w:r>
      <w:r w:rsidR="00F05D0B">
        <w:rPr>
          <w:lang w:val="en-GB" w:eastAsia="ja-JP"/>
        </w:rPr>
        <w:t>[1]</w:t>
      </w:r>
      <w:r w:rsidR="00832732">
        <w:rPr>
          <w:lang w:val="en-GB" w:eastAsia="ja-JP"/>
        </w:rPr>
        <w:fldChar w:fldCharType="end"/>
      </w:r>
      <w:r w:rsidR="00326C75">
        <w:rPr>
          <w:lang w:val="en-GB" w:eastAsia="ja-JP"/>
        </w:rPr>
        <w:t xml:space="preserve"> (Tables 13-10A, B, and C).</w:t>
      </w:r>
      <w:r w:rsidR="00F537B3">
        <w:rPr>
          <w:lang w:val="en-GB" w:eastAsia="ja-JP"/>
        </w:rPr>
        <w:t xml:space="preserve"> Since RAN4 has not yet concluded on a channelization design including supported ARFCN, GSCN, and spectral utilization values, the "Offset (RBs)" column is still empty. From the latest RAN4 meeting, there is an LS to RAN1 </w:t>
      </w:r>
      <w:r w:rsidR="00F537B3">
        <w:rPr>
          <w:lang w:val="en-GB" w:eastAsia="ja-JP"/>
        </w:rPr>
        <w:fldChar w:fldCharType="begin"/>
      </w:r>
      <w:r w:rsidR="00F537B3">
        <w:rPr>
          <w:lang w:val="en-GB" w:eastAsia="ja-JP"/>
        </w:rPr>
        <w:instrText xml:space="preserve"> REF _Ref94622260 \r \h </w:instrText>
      </w:r>
      <w:r w:rsidR="00F537B3">
        <w:rPr>
          <w:lang w:val="en-GB" w:eastAsia="ja-JP"/>
        </w:rPr>
      </w:r>
      <w:r w:rsidR="00F537B3">
        <w:rPr>
          <w:lang w:val="en-GB" w:eastAsia="ja-JP"/>
        </w:rPr>
        <w:fldChar w:fldCharType="separate"/>
      </w:r>
      <w:r w:rsidR="00F05D0B">
        <w:rPr>
          <w:lang w:val="en-GB" w:eastAsia="ja-JP"/>
        </w:rPr>
        <w:t>[2]</w:t>
      </w:r>
      <w:r w:rsidR="00F537B3">
        <w:rPr>
          <w:lang w:val="en-GB" w:eastAsia="ja-JP"/>
        </w:rPr>
        <w:fldChar w:fldCharType="end"/>
      </w:r>
      <w:r w:rsidR="00F537B3">
        <w:rPr>
          <w:lang w:val="en-GB" w:eastAsia="ja-JP"/>
        </w:rPr>
        <w:t xml:space="preserve"> showing that there is an agreement to support a floating channelization design for licensed band</w:t>
      </w:r>
      <w:r w:rsidR="00F537B3" w:rsidDel="00832732">
        <w:rPr>
          <w:lang w:val="en-GB" w:eastAsia="ja-JP"/>
        </w:rPr>
        <w:t>s</w:t>
      </w:r>
      <w:r w:rsidR="00F537B3">
        <w:rPr>
          <w:lang w:val="en-GB" w:eastAsia="ja-JP"/>
        </w:rPr>
        <w:t xml:space="preserve"> and a fixed channelization design for unlicensed band</w:t>
      </w:r>
      <w:r w:rsidR="00F537B3" w:rsidDel="00832732">
        <w:rPr>
          <w:lang w:val="en-GB" w:eastAsia="ja-JP"/>
        </w:rPr>
        <w:t>s</w:t>
      </w:r>
      <w:r w:rsidR="00F537B3">
        <w:rPr>
          <w:lang w:val="en-GB" w:eastAsia="ja-JP"/>
        </w:rPr>
        <w:t>. So far, the portion of FR2-2 that has been identified for licensed operation is the frequency range 66 – 71 GHz, hence we assume that a floating channelization design will be supported for this range, and we determine what offsets are required. In addition, we evaluate what offset</w:t>
      </w:r>
      <w:r w:rsidR="00DE5D6C">
        <w:rPr>
          <w:lang w:val="en-GB" w:eastAsia="ja-JP"/>
        </w:rPr>
        <w:t xml:space="preserve"> </w:t>
      </w:r>
      <w:r w:rsidR="00F537B3">
        <w:rPr>
          <w:lang w:val="en-GB" w:eastAsia="ja-JP"/>
        </w:rPr>
        <w:t>values are required for an exemplary fixed channelization in the 57 – 66 GHz range for unlicensed bands.</w:t>
      </w:r>
    </w:p>
    <w:p w14:paraId="09E163BD" w14:textId="70411419" w:rsidR="007C16D9" w:rsidRDefault="00B520C9" w:rsidP="007C16D9">
      <w:pPr>
        <w:pStyle w:val="Heading2"/>
      </w:pPr>
      <w:r>
        <w:t>5</w:t>
      </w:r>
      <w:r w:rsidR="007C16D9">
        <w:t xml:space="preserve">.1 </w:t>
      </w:r>
      <w:r w:rsidR="00042D07">
        <w:t>SSB-CORESET0 offsets for a f</w:t>
      </w:r>
      <w:r w:rsidR="007C16D9">
        <w:t>loating channelization</w:t>
      </w:r>
    </w:p>
    <w:p w14:paraId="0DAF6189" w14:textId="7DB5B0E9" w:rsidR="0066470C" w:rsidRDefault="0066470C" w:rsidP="00326C75">
      <w:pPr>
        <w:jc w:val="both"/>
        <w:rPr>
          <w:lang w:val="en-GB"/>
        </w:rPr>
      </w:pPr>
      <w:r w:rsidRPr="004871D5">
        <w:rPr>
          <w:lang w:val="en-GB"/>
        </w:rPr>
        <w:t>During Rel-15</w:t>
      </w:r>
      <w:r>
        <w:rPr>
          <w:lang w:val="en-GB"/>
        </w:rPr>
        <w:t>,</w:t>
      </w:r>
      <w:r w:rsidRPr="004871D5">
        <w:rPr>
          <w:lang w:val="en-GB"/>
        </w:rPr>
        <w:t xml:space="preserve"> the channel and sync </w:t>
      </w:r>
      <w:proofErr w:type="spellStart"/>
      <w:r w:rsidRPr="004871D5">
        <w:rPr>
          <w:lang w:val="en-GB"/>
        </w:rPr>
        <w:t>rasters</w:t>
      </w:r>
      <w:proofErr w:type="spellEnd"/>
      <w:r w:rsidRPr="004871D5">
        <w:rPr>
          <w:lang w:val="en-GB"/>
        </w:rPr>
        <w:t xml:space="preserve"> were designed with the goal of maximizing configuration flexibility</w:t>
      </w:r>
      <w:r>
        <w:rPr>
          <w:lang w:val="en-GB"/>
        </w:rPr>
        <w:t xml:space="preserve"> to account for different spectrum allocations around the world</w:t>
      </w:r>
      <w:r w:rsidRPr="004871D5">
        <w:rPr>
          <w:lang w:val="en-GB"/>
        </w:rPr>
        <w:t xml:space="preserve">, while simultaneously avoiding large UE search complexity. In the end, a fine channel raster </w:t>
      </w:r>
      <w:r>
        <w:rPr>
          <w:lang w:val="en-GB"/>
        </w:rPr>
        <w:t xml:space="preserve">(ARFCN)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Global</m:t>
            </m:r>
          </m:sub>
        </m:sSub>
        <m:r>
          <w:rPr>
            <w:rFonts w:ascii="Cambria Math" w:hAnsi="Cambria Math"/>
          </w:rPr>
          <m:t>=60 kHz</m:t>
        </m:r>
      </m:oMath>
      <w:r w:rsidRPr="004871D5">
        <w:rPr>
          <w:lang w:val="en-GB"/>
        </w:rPr>
        <w:t xml:space="preserve"> and a </w:t>
      </w:r>
      <w:proofErr w:type="gramStart"/>
      <w:r w:rsidRPr="004871D5">
        <w:rPr>
          <w:lang w:val="en-GB"/>
        </w:rPr>
        <w:t>more coarse</w:t>
      </w:r>
      <w:proofErr w:type="gramEnd"/>
      <w:r w:rsidRPr="004871D5">
        <w:rPr>
          <w:lang w:val="en-GB"/>
        </w:rPr>
        <w:t xml:space="preserve"> sync raster </w:t>
      </w:r>
      <w:r>
        <w:rPr>
          <w:lang w:val="en-GB"/>
        </w:rPr>
        <w:t xml:space="preserve">(GSCN)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Pr>
          <w:lang w:val="en-GB"/>
        </w:rPr>
        <w:t xml:space="preserve"> </w:t>
      </w:r>
      <w:r w:rsidRPr="004871D5">
        <w:rPr>
          <w:lang w:val="en-GB"/>
        </w:rPr>
        <w:t>was adopted for FR2</w:t>
      </w:r>
      <w:r>
        <w:rPr>
          <w:lang w:val="en-GB"/>
        </w:rPr>
        <w:t>-1</w:t>
      </w:r>
      <w:r w:rsidRPr="004871D5">
        <w:rPr>
          <w:lang w:val="en-GB"/>
        </w:rPr>
        <w:t xml:space="preserve"> to achieve this joint goal. </w:t>
      </w:r>
      <w:r w:rsidR="00DF1345">
        <w:rPr>
          <w:lang w:val="en-GB"/>
        </w:rPr>
        <w:t>This is</w:t>
      </w:r>
      <w:r w:rsidR="00DF1345" w:rsidRPr="004871D5">
        <w:rPr>
          <w:lang w:val="en-GB"/>
        </w:rPr>
        <w:t xml:space="preserve"> </w:t>
      </w:r>
      <w:r w:rsidRPr="004871D5">
        <w:rPr>
          <w:lang w:val="en-GB"/>
        </w:rPr>
        <w:t>refer</w:t>
      </w:r>
      <w:r w:rsidR="00DF1345">
        <w:rPr>
          <w:lang w:val="en-GB"/>
        </w:rPr>
        <w:t>red</w:t>
      </w:r>
      <w:r w:rsidRPr="004871D5">
        <w:rPr>
          <w:lang w:val="en-GB"/>
        </w:rPr>
        <w:t xml:space="preserve"> to</w:t>
      </w:r>
      <w:r w:rsidRPr="004871D5" w:rsidDel="00DF1345">
        <w:rPr>
          <w:lang w:val="en-GB"/>
        </w:rPr>
        <w:t xml:space="preserve"> </w:t>
      </w:r>
      <w:r w:rsidRPr="004871D5">
        <w:rPr>
          <w:lang w:val="en-GB"/>
        </w:rPr>
        <w:t>as a "floating channelization</w:t>
      </w:r>
      <w:r>
        <w:rPr>
          <w:lang w:val="en-GB"/>
        </w:rPr>
        <w:t>"</w:t>
      </w:r>
      <w:r w:rsidRPr="004871D5">
        <w:rPr>
          <w:lang w:val="en-GB"/>
        </w:rPr>
        <w:t xml:space="preserve"> design </w:t>
      </w:r>
      <w:r w:rsidR="00DF1345">
        <w:rPr>
          <w:lang w:val="en-GB"/>
        </w:rPr>
        <w:t>which</w:t>
      </w:r>
      <w:r>
        <w:rPr>
          <w:lang w:val="en-GB"/>
        </w:rPr>
        <w:t xml:space="preserve"> capture</w:t>
      </w:r>
      <w:r w:rsidR="00DF1345">
        <w:rPr>
          <w:lang w:val="en-GB"/>
        </w:rPr>
        <w:t>s</w:t>
      </w:r>
      <w:r>
        <w:rPr>
          <w:lang w:val="en-GB"/>
        </w:rPr>
        <w:t xml:space="preserve"> the notion that a channel or channels can be configured very flexibly on the channel raster overtop the coarse sync raster</w:t>
      </w:r>
      <w:r w:rsidRPr="004871D5">
        <w:rPr>
          <w:lang w:val="en-GB"/>
        </w:rPr>
        <w:t xml:space="preserve">. </w:t>
      </w:r>
      <w:r>
        <w:rPr>
          <w:lang w:val="en-GB"/>
        </w:rPr>
        <w:t xml:space="preserve">The following four tables extracted from 38.101-2 </w:t>
      </w:r>
      <w:r w:rsidR="00326C75">
        <w:rPr>
          <w:lang w:val="en-GB"/>
        </w:rPr>
        <w:fldChar w:fldCharType="begin"/>
      </w:r>
      <w:r w:rsidR="00326C75">
        <w:rPr>
          <w:lang w:val="en-GB"/>
        </w:rPr>
        <w:instrText xml:space="preserve"> REF _Ref78903847 \r \h </w:instrText>
      </w:r>
      <w:r w:rsidR="00326C75">
        <w:rPr>
          <w:lang w:val="en-GB"/>
        </w:rPr>
      </w:r>
      <w:r w:rsidR="00326C75">
        <w:rPr>
          <w:lang w:val="en-GB"/>
        </w:rPr>
        <w:fldChar w:fldCharType="separate"/>
      </w:r>
      <w:r w:rsidR="00F05D0B">
        <w:rPr>
          <w:lang w:val="en-GB"/>
        </w:rPr>
        <w:t>[7]</w:t>
      </w:r>
      <w:r w:rsidR="00326C75">
        <w:rPr>
          <w:lang w:val="en-GB"/>
        </w:rPr>
        <w:fldChar w:fldCharType="end"/>
      </w:r>
      <w:r w:rsidR="00326C75">
        <w:rPr>
          <w:lang w:val="en-GB"/>
        </w:rPr>
        <w:t xml:space="preserve"> </w:t>
      </w:r>
      <w:r>
        <w:rPr>
          <w:lang w:val="en-GB"/>
        </w:rPr>
        <w:t xml:space="preserve">show the ARFCN (channel raster) and GSCN (sync raster) values for the </w:t>
      </w:r>
      <w:r w:rsidR="00DF1345">
        <w:rPr>
          <w:lang w:val="en-GB"/>
        </w:rPr>
        <w:t xml:space="preserve">floating channelization design for </w:t>
      </w:r>
      <w:r>
        <w:rPr>
          <w:lang w:val="en-GB"/>
        </w:rPr>
        <w:t>various FR2-1 bands supported in Rel-15.</w:t>
      </w:r>
    </w:p>
    <w:p w14:paraId="1C3D8270" w14:textId="77777777" w:rsidR="0066470C" w:rsidRPr="00623DAD" w:rsidRDefault="0066470C" w:rsidP="0066470C">
      <w:pPr>
        <w:keepNext/>
        <w:keepLines/>
        <w:spacing w:before="60" w:after="180" w:line="240" w:lineRule="auto"/>
        <w:jc w:val="center"/>
        <w:rPr>
          <w:rFonts w:eastAsia="Times New Roman" w:cs="Times New Roman"/>
          <w:b/>
          <w:szCs w:val="20"/>
          <w:lang w:val="en-GB"/>
        </w:rPr>
      </w:pPr>
      <w:r w:rsidRPr="00623DAD">
        <w:rPr>
          <w:rFonts w:eastAsia="Times New Roman" w:cs="Times New Roman"/>
          <w:b/>
          <w:szCs w:val="20"/>
          <w:lang w:val="en-GB"/>
        </w:rPr>
        <w:t xml:space="preserve">Table 5.4.2.1-1: </w:t>
      </w:r>
      <w:r w:rsidRPr="00623DAD">
        <w:rPr>
          <w:rFonts w:eastAsia="Yu Mincho" w:cs="Times New Roman"/>
          <w:b/>
          <w:szCs w:val="20"/>
          <w:lang w:val="en-GB"/>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6470C" w:rsidRPr="00623DAD" w14:paraId="60DAC57F" w14:textId="77777777" w:rsidTr="00466A1D">
        <w:trPr>
          <w:jc w:val="center"/>
        </w:trPr>
        <w:tc>
          <w:tcPr>
            <w:tcW w:w="2241" w:type="dxa"/>
            <w:shd w:val="clear" w:color="auto" w:fill="auto"/>
          </w:tcPr>
          <w:p w14:paraId="7EC1C8F7" w14:textId="77777777" w:rsidR="0066470C" w:rsidRPr="00623DAD" w:rsidRDefault="0066470C" w:rsidP="00466A1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Frequency range (MHz)</w:t>
            </w:r>
          </w:p>
        </w:tc>
        <w:tc>
          <w:tcPr>
            <w:tcW w:w="1369" w:type="dxa"/>
            <w:shd w:val="clear" w:color="auto" w:fill="auto"/>
          </w:tcPr>
          <w:p w14:paraId="6B47BA77" w14:textId="77777777" w:rsidR="0066470C" w:rsidRPr="00623DAD" w:rsidRDefault="0066470C" w:rsidP="00466A1D">
            <w:pPr>
              <w:keepNext/>
              <w:keepLines/>
              <w:spacing w:after="0" w:line="240" w:lineRule="auto"/>
              <w:jc w:val="center"/>
              <w:rPr>
                <w:rFonts w:eastAsia="Times New Roman" w:cs="Times New Roman"/>
                <w:b/>
                <w:sz w:val="18"/>
                <w:szCs w:val="20"/>
                <w:lang w:val="en-GB"/>
              </w:rPr>
            </w:pPr>
            <w:proofErr w:type="spellStart"/>
            <w:r w:rsidRPr="00623DAD">
              <w:rPr>
                <w:rFonts w:eastAsia="Times New Roman" w:cs="Times New Roman"/>
                <w:b/>
                <w:sz w:val="18"/>
                <w:szCs w:val="20"/>
                <w:lang w:val="en-GB"/>
              </w:rPr>
              <w:t>ΔF</w:t>
            </w:r>
            <w:r w:rsidRPr="00623DAD">
              <w:rPr>
                <w:rFonts w:eastAsia="Times New Roman" w:cs="Times New Roman"/>
                <w:b/>
                <w:sz w:val="18"/>
                <w:szCs w:val="20"/>
                <w:vertAlign w:val="subscript"/>
                <w:lang w:val="en-GB"/>
              </w:rPr>
              <w:t>Global</w:t>
            </w:r>
            <w:proofErr w:type="spellEnd"/>
            <w:r w:rsidRPr="00623DAD">
              <w:rPr>
                <w:rFonts w:eastAsia="Times New Roman" w:cs="Times New Roman"/>
                <w:b/>
                <w:sz w:val="18"/>
                <w:szCs w:val="20"/>
                <w:lang w:val="en-GB"/>
              </w:rPr>
              <w:t xml:space="preserve"> (kHz)</w:t>
            </w:r>
          </w:p>
        </w:tc>
        <w:tc>
          <w:tcPr>
            <w:tcW w:w="1590" w:type="dxa"/>
            <w:shd w:val="clear" w:color="auto" w:fill="auto"/>
          </w:tcPr>
          <w:p w14:paraId="39C9687C" w14:textId="77777777" w:rsidR="0066470C" w:rsidRPr="00623DAD" w:rsidRDefault="0066470C" w:rsidP="00466A1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w:t>
            </w:r>
            <w:r w:rsidRPr="00623DAD">
              <w:rPr>
                <w:rFonts w:eastAsia="Times New Roman" w:cs="Times New Roman"/>
                <w:b/>
                <w:sz w:val="18"/>
                <w:szCs w:val="20"/>
                <w:vertAlign w:val="subscript"/>
                <w:lang w:val="en-GB"/>
              </w:rPr>
              <w:t>REF-Offs</w:t>
            </w:r>
            <w:r w:rsidRPr="00623DAD">
              <w:rPr>
                <w:rFonts w:eastAsia="Times New Roman" w:cs="Times New Roman"/>
                <w:b/>
                <w:sz w:val="18"/>
                <w:szCs w:val="20"/>
                <w:lang w:val="en-GB"/>
              </w:rPr>
              <w:t xml:space="preserve"> [MHz]</w:t>
            </w:r>
          </w:p>
        </w:tc>
        <w:tc>
          <w:tcPr>
            <w:tcW w:w="1134" w:type="dxa"/>
            <w:shd w:val="clear" w:color="auto" w:fill="auto"/>
          </w:tcPr>
          <w:p w14:paraId="7EBA1D42" w14:textId="77777777" w:rsidR="0066470C" w:rsidRPr="00623DAD" w:rsidRDefault="0066470C" w:rsidP="00466A1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N</w:t>
            </w:r>
            <w:r w:rsidRPr="00623DAD">
              <w:rPr>
                <w:rFonts w:eastAsia="Times New Roman" w:cs="Times New Roman"/>
                <w:b/>
                <w:sz w:val="18"/>
                <w:szCs w:val="20"/>
                <w:vertAlign w:val="subscript"/>
                <w:lang w:val="en-GB"/>
              </w:rPr>
              <w:t>REF-Offs</w:t>
            </w:r>
          </w:p>
        </w:tc>
        <w:tc>
          <w:tcPr>
            <w:tcW w:w="1935" w:type="dxa"/>
            <w:shd w:val="clear" w:color="auto" w:fill="auto"/>
          </w:tcPr>
          <w:p w14:paraId="4501605E" w14:textId="77777777" w:rsidR="0066470C" w:rsidRPr="00623DAD" w:rsidRDefault="0066470C" w:rsidP="00466A1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Range of N</w:t>
            </w:r>
            <w:r w:rsidRPr="00623DAD">
              <w:rPr>
                <w:rFonts w:eastAsia="Times New Roman" w:cs="Times New Roman"/>
                <w:b/>
                <w:sz w:val="18"/>
                <w:szCs w:val="20"/>
                <w:vertAlign w:val="subscript"/>
                <w:lang w:val="en-GB"/>
              </w:rPr>
              <w:t>REF</w:t>
            </w:r>
          </w:p>
        </w:tc>
      </w:tr>
      <w:tr w:rsidR="0066470C" w:rsidRPr="00623DAD" w14:paraId="4546D254" w14:textId="77777777" w:rsidTr="00466A1D">
        <w:trPr>
          <w:jc w:val="center"/>
        </w:trPr>
        <w:tc>
          <w:tcPr>
            <w:tcW w:w="2241" w:type="dxa"/>
            <w:shd w:val="clear" w:color="auto" w:fill="auto"/>
          </w:tcPr>
          <w:p w14:paraId="43D780B0" w14:textId="77777777" w:rsidR="0066470C" w:rsidRPr="00623DAD" w:rsidRDefault="0066470C" w:rsidP="00466A1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 – 100000</w:t>
            </w:r>
          </w:p>
        </w:tc>
        <w:tc>
          <w:tcPr>
            <w:tcW w:w="1369" w:type="dxa"/>
            <w:shd w:val="clear" w:color="auto" w:fill="auto"/>
          </w:tcPr>
          <w:p w14:paraId="3D70BAD3" w14:textId="77777777" w:rsidR="0066470C" w:rsidRPr="00623DAD" w:rsidRDefault="0066470C" w:rsidP="00466A1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60</w:t>
            </w:r>
          </w:p>
        </w:tc>
        <w:tc>
          <w:tcPr>
            <w:tcW w:w="1590" w:type="dxa"/>
            <w:shd w:val="clear" w:color="auto" w:fill="auto"/>
          </w:tcPr>
          <w:p w14:paraId="28BC1728" w14:textId="77777777" w:rsidR="0066470C" w:rsidRPr="00623DAD" w:rsidRDefault="0066470C" w:rsidP="00466A1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24250.08</w:t>
            </w:r>
          </w:p>
        </w:tc>
        <w:tc>
          <w:tcPr>
            <w:tcW w:w="1134" w:type="dxa"/>
            <w:shd w:val="clear" w:color="auto" w:fill="auto"/>
          </w:tcPr>
          <w:p w14:paraId="52D11F97" w14:textId="77777777" w:rsidR="0066470C" w:rsidRPr="00623DAD" w:rsidRDefault="0066470C" w:rsidP="00466A1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w:t>
            </w:r>
          </w:p>
        </w:tc>
        <w:tc>
          <w:tcPr>
            <w:tcW w:w="1935" w:type="dxa"/>
            <w:shd w:val="clear" w:color="auto" w:fill="auto"/>
          </w:tcPr>
          <w:p w14:paraId="3BB5B754" w14:textId="77777777" w:rsidR="0066470C" w:rsidRPr="00623DAD" w:rsidRDefault="0066470C" w:rsidP="00466A1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 – 3279165</w:t>
            </w:r>
          </w:p>
        </w:tc>
      </w:tr>
    </w:tbl>
    <w:p w14:paraId="48FFBEED" w14:textId="77777777" w:rsidR="0066470C" w:rsidRDefault="0066470C" w:rsidP="0066470C">
      <w:pPr>
        <w:jc w:val="both"/>
        <w:rPr>
          <w:lang w:val="en-GB"/>
        </w:rPr>
      </w:pPr>
    </w:p>
    <w:p w14:paraId="164C5ED8" w14:textId="77777777" w:rsidR="0066470C" w:rsidRPr="00C04A08" w:rsidRDefault="0066470C" w:rsidP="0066470C">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6470C" w:rsidRPr="00C04A08" w14:paraId="38E18153" w14:textId="77777777" w:rsidTr="00466A1D">
        <w:trPr>
          <w:jc w:val="center"/>
        </w:trPr>
        <w:tc>
          <w:tcPr>
            <w:tcW w:w="1242" w:type="dxa"/>
            <w:tcBorders>
              <w:top w:val="single" w:sz="4" w:space="0" w:color="auto"/>
              <w:left w:val="single" w:sz="4" w:space="0" w:color="auto"/>
              <w:bottom w:val="single" w:sz="4" w:space="0" w:color="auto"/>
              <w:right w:val="single" w:sz="4" w:space="0" w:color="auto"/>
            </w:tcBorders>
            <w:hideMark/>
          </w:tcPr>
          <w:p w14:paraId="0ADF48A8" w14:textId="77777777" w:rsidR="0066470C" w:rsidRPr="00C04A08" w:rsidRDefault="0066470C" w:rsidP="00466A1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32F313BF" w14:textId="77777777" w:rsidR="0066470C" w:rsidRPr="00C04A08" w:rsidRDefault="0066470C" w:rsidP="00466A1D">
            <w:pPr>
              <w:pStyle w:val="TAH"/>
            </w:pPr>
            <w:proofErr w:type="spellStart"/>
            <w:r w:rsidRPr="00C04A08">
              <w:t>ΔF</w:t>
            </w:r>
            <w:r w:rsidRPr="00C04A08">
              <w:rPr>
                <w:vertAlign w:val="subscript"/>
              </w:rPr>
              <w:t>Raster</w:t>
            </w:r>
            <w:proofErr w:type="spellEnd"/>
          </w:p>
          <w:p w14:paraId="32496180" w14:textId="77777777" w:rsidR="0066470C" w:rsidRPr="00C04A08" w:rsidRDefault="0066470C" w:rsidP="00466A1D">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2E408B" w14:textId="77777777" w:rsidR="0066470C" w:rsidRPr="00C04A08" w:rsidRDefault="0066470C" w:rsidP="00466A1D">
            <w:pPr>
              <w:pStyle w:val="TAH"/>
              <w:rPr>
                <w:rFonts w:eastAsia="Yu Mincho"/>
              </w:rPr>
            </w:pPr>
            <w:r w:rsidRPr="00C04A08">
              <w:rPr>
                <w:rFonts w:eastAsia="Yu Mincho"/>
              </w:rPr>
              <w:t>Uplink and Downlink</w:t>
            </w:r>
          </w:p>
          <w:p w14:paraId="3D6EF48E" w14:textId="77777777" w:rsidR="0066470C" w:rsidRPr="00C04A08" w:rsidRDefault="0066470C" w:rsidP="00466A1D">
            <w:pPr>
              <w:pStyle w:val="TAH"/>
              <w:rPr>
                <w:rFonts w:eastAsia="Yu Mincho"/>
              </w:rPr>
            </w:pPr>
            <w:r w:rsidRPr="00C04A08">
              <w:rPr>
                <w:rFonts w:eastAsia="Yu Mincho"/>
              </w:rPr>
              <w:t>Range of N</w:t>
            </w:r>
            <w:r w:rsidRPr="00C04A08">
              <w:rPr>
                <w:rFonts w:eastAsia="Yu Mincho"/>
                <w:vertAlign w:val="subscript"/>
              </w:rPr>
              <w:t>REF</w:t>
            </w:r>
          </w:p>
          <w:p w14:paraId="64A8C02E" w14:textId="77777777" w:rsidR="0066470C" w:rsidRPr="00C04A08" w:rsidRDefault="0066470C" w:rsidP="00466A1D">
            <w:pPr>
              <w:pStyle w:val="TAH"/>
              <w:rPr>
                <w:rFonts w:eastAsia="Yu Mincho"/>
              </w:rPr>
            </w:pPr>
            <w:r w:rsidRPr="00C04A08">
              <w:rPr>
                <w:rFonts w:eastAsia="Yu Mincho"/>
              </w:rPr>
              <w:t>(First – &lt;Step size&gt; – Last)</w:t>
            </w:r>
          </w:p>
        </w:tc>
      </w:tr>
      <w:tr w:rsidR="0066470C" w:rsidRPr="00C04A08" w14:paraId="0FB67B78" w14:textId="77777777" w:rsidTr="00466A1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B141C" w14:textId="77777777" w:rsidR="0066470C" w:rsidRPr="005D5750" w:rsidRDefault="0066470C" w:rsidP="00466A1D">
            <w:pPr>
              <w:pStyle w:val="TAC"/>
              <w:rPr>
                <w:rFonts w:eastAsia="Yu Mincho"/>
                <w:lang w:eastAsia="ja-JP"/>
              </w:rPr>
            </w:pPr>
            <w:r w:rsidRPr="005D5750">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15AF508A" w14:textId="77777777" w:rsidR="0066470C" w:rsidRPr="005D5750" w:rsidRDefault="0066470C" w:rsidP="00466A1D">
            <w:pPr>
              <w:pStyle w:val="TAC"/>
              <w:rPr>
                <w:rFonts w:eastAsia="Yu Mincho"/>
                <w:lang w:eastAsia="ja-JP"/>
              </w:rPr>
            </w:pPr>
            <w:r w:rsidRPr="005D5750">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1B173DC" w14:textId="77777777" w:rsidR="0066470C" w:rsidRPr="005D5750" w:rsidRDefault="0066470C" w:rsidP="00466A1D">
            <w:pPr>
              <w:pStyle w:val="TAC"/>
              <w:rPr>
                <w:rFonts w:eastAsia="Yu Mincho"/>
                <w:lang w:eastAsia="ja-JP"/>
              </w:rPr>
            </w:pPr>
            <w:r w:rsidRPr="005D5750">
              <w:rPr>
                <w:lang w:eastAsia="ja-JP"/>
              </w:rPr>
              <w:t>2054166</w:t>
            </w:r>
            <w:r w:rsidRPr="005D5750">
              <w:rPr>
                <w:rFonts w:eastAsia="Yu Mincho"/>
                <w:lang w:eastAsia="ja-JP"/>
              </w:rPr>
              <w:t xml:space="preserve"> – &lt;1&gt; – 2104165</w:t>
            </w:r>
          </w:p>
        </w:tc>
      </w:tr>
      <w:tr w:rsidR="0066470C" w:rsidRPr="00C04A08" w14:paraId="4C85860E" w14:textId="77777777" w:rsidTr="00466A1D">
        <w:trPr>
          <w:jc w:val="center"/>
        </w:trPr>
        <w:tc>
          <w:tcPr>
            <w:tcW w:w="1242" w:type="dxa"/>
            <w:tcBorders>
              <w:top w:val="nil"/>
              <w:left w:val="single" w:sz="4" w:space="0" w:color="auto"/>
              <w:bottom w:val="single" w:sz="4" w:space="0" w:color="auto"/>
              <w:right w:val="single" w:sz="4" w:space="0" w:color="auto"/>
            </w:tcBorders>
            <w:shd w:val="clear" w:color="auto" w:fill="auto"/>
          </w:tcPr>
          <w:p w14:paraId="66AB5514" w14:textId="77777777" w:rsidR="0066470C" w:rsidRPr="005D5750" w:rsidRDefault="0066470C" w:rsidP="00466A1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EBD0BB" w14:textId="77777777" w:rsidR="0066470C" w:rsidRPr="005D5750" w:rsidRDefault="0066470C" w:rsidP="00466A1D">
            <w:pPr>
              <w:pStyle w:val="TAC"/>
              <w:rPr>
                <w:rFonts w:eastAsia="Yu Mincho"/>
                <w:lang w:eastAsia="ja-JP"/>
              </w:rPr>
            </w:pPr>
            <w:r w:rsidRPr="005D5750">
              <w:t>120</w:t>
            </w:r>
          </w:p>
        </w:tc>
        <w:tc>
          <w:tcPr>
            <w:tcW w:w="2876" w:type="dxa"/>
            <w:tcBorders>
              <w:top w:val="single" w:sz="4" w:space="0" w:color="auto"/>
              <w:left w:val="single" w:sz="4" w:space="0" w:color="auto"/>
              <w:bottom w:val="single" w:sz="4" w:space="0" w:color="auto"/>
              <w:right w:val="single" w:sz="4" w:space="0" w:color="auto"/>
            </w:tcBorders>
          </w:tcPr>
          <w:p w14:paraId="52B3886C" w14:textId="77777777" w:rsidR="0066470C" w:rsidRPr="005D5750" w:rsidRDefault="0066470C" w:rsidP="00466A1D">
            <w:pPr>
              <w:pStyle w:val="TAC"/>
              <w:rPr>
                <w:lang w:eastAsia="ja-JP"/>
              </w:rPr>
            </w:pPr>
            <w:r w:rsidRPr="005D5750">
              <w:t>2054167 – &lt;2&gt; – 2104165</w:t>
            </w:r>
          </w:p>
        </w:tc>
      </w:tr>
      <w:tr w:rsidR="0066470C" w:rsidRPr="00C04A08" w14:paraId="7D8FD386" w14:textId="77777777" w:rsidTr="00466A1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974935D" w14:textId="77777777" w:rsidR="0066470C" w:rsidRPr="00C04A08" w:rsidRDefault="0066470C" w:rsidP="00466A1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48462D2D" w14:textId="77777777" w:rsidR="0066470C" w:rsidRPr="00C04A08" w:rsidRDefault="0066470C" w:rsidP="00466A1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74001BF" w14:textId="77777777" w:rsidR="0066470C" w:rsidRPr="00C04A08" w:rsidRDefault="0066470C" w:rsidP="00466A1D">
            <w:pPr>
              <w:pStyle w:val="TAC"/>
              <w:rPr>
                <w:lang w:eastAsia="ja-JP"/>
              </w:rPr>
            </w:pPr>
            <w:r w:rsidRPr="00C04A08">
              <w:rPr>
                <w:lang w:eastAsia="ja-JP"/>
              </w:rPr>
              <w:t>2016667</w:t>
            </w:r>
            <w:r w:rsidRPr="00C04A08">
              <w:rPr>
                <w:rFonts w:eastAsia="Yu Mincho"/>
                <w:lang w:eastAsia="ja-JP"/>
              </w:rPr>
              <w:t xml:space="preserve"> – &lt;1&gt; – 2070832</w:t>
            </w:r>
          </w:p>
        </w:tc>
      </w:tr>
      <w:tr w:rsidR="0066470C" w:rsidRPr="00C04A08" w14:paraId="4422148C" w14:textId="77777777" w:rsidTr="00466A1D">
        <w:trPr>
          <w:jc w:val="center"/>
        </w:trPr>
        <w:tc>
          <w:tcPr>
            <w:tcW w:w="1242" w:type="dxa"/>
            <w:tcBorders>
              <w:top w:val="nil"/>
              <w:left w:val="single" w:sz="4" w:space="0" w:color="auto"/>
              <w:bottom w:val="single" w:sz="4" w:space="0" w:color="auto"/>
              <w:right w:val="single" w:sz="4" w:space="0" w:color="auto"/>
            </w:tcBorders>
            <w:shd w:val="clear" w:color="auto" w:fill="auto"/>
          </w:tcPr>
          <w:p w14:paraId="11B2C567" w14:textId="77777777" w:rsidR="0066470C" w:rsidRPr="00C04A08" w:rsidRDefault="0066470C" w:rsidP="00466A1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4BAE81" w14:textId="77777777" w:rsidR="0066470C" w:rsidRPr="00C04A08" w:rsidRDefault="0066470C" w:rsidP="00466A1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C72332C" w14:textId="77777777" w:rsidR="0066470C" w:rsidRPr="00C04A08" w:rsidRDefault="0066470C" w:rsidP="00466A1D">
            <w:pPr>
              <w:pStyle w:val="TAC"/>
              <w:rPr>
                <w:lang w:eastAsia="ja-JP"/>
              </w:rPr>
            </w:pPr>
            <w:r w:rsidRPr="00C04A08">
              <w:t>2016667 – &lt;2&gt; – 2070831</w:t>
            </w:r>
          </w:p>
        </w:tc>
      </w:tr>
      <w:tr w:rsidR="0066470C" w:rsidRPr="00C04A08" w14:paraId="4ED0EEB1" w14:textId="77777777" w:rsidTr="00466A1D">
        <w:trPr>
          <w:jc w:val="center"/>
        </w:trPr>
        <w:tc>
          <w:tcPr>
            <w:tcW w:w="1242" w:type="dxa"/>
            <w:tcBorders>
              <w:left w:val="single" w:sz="4" w:space="0" w:color="auto"/>
              <w:bottom w:val="nil"/>
              <w:right w:val="single" w:sz="4" w:space="0" w:color="auto"/>
            </w:tcBorders>
            <w:shd w:val="clear" w:color="auto" w:fill="auto"/>
          </w:tcPr>
          <w:p w14:paraId="6A7B188C" w14:textId="77777777" w:rsidR="0066470C" w:rsidRPr="00623DAD" w:rsidRDefault="0066470C" w:rsidP="00466A1D">
            <w:pPr>
              <w:pStyle w:val="TAC"/>
              <w:rPr>
                <w:highlight w:val="yellow"/>
                <w:lang w:eastAsia="ja-JP"/>
              </w:rPr>
            </w:pPr>
            <w:r w:rsidRPr="0066470C">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699CF6" w14:textId="77777777" w:rsidR="0066470C" w:rsidRPr="009B7D22" w:rsidRDefault="0066470C" w:rsidP="00466A1D">
            <w:pPr>
              <w:pStyle w:val="TAC"/>
            </w:pPr>
            <w:r w:rsidRPr="009B7D22">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61B744A2" w14:textId="77777777" w:rsidR="0066470C" w:rsidRPr="009B7D22" w:rsidRDefault="0066470C" w:rsidP="00466A1D">
            <w:pPr>
              <w:pStyle w:val="TAC"/>
            </w:pPr>
            <w:r w:rsidRPr="009B7D22">
              <w:t>2270832</w:t>
            </w:r>
            <w:r w:rsidRPr="009B7D22">
              <w:rPr>
                <w:rFonts w:eastAsia="Yu Mincho"/>
              </w:rPr>
              <w:t xml:space="preserve"> – &lt;1&gt; – 2337499</w:t>
            </w:r>
          </w:p>
        </w:tc>
      </w:tr>
      <w:tr w:rsidR="0066470C" w:rsidRPr="00C04A08" w14:paraId="01091740" w14:textId="77777777" w:rsidTr="00466A1D">
        <w:trPr>
          <w:jc w:val="center"/>
        </w:trPr>
        <w:tc>
          <w:tcPr>
            <w:tcW w:w="1242" w:type="dxa"/>
            <w:tcBorders>
              <w:top w:val="nil"/>
              <w:left w:val="single" w:sz="4" w:space="0" w:color="auto"/>
              <w:bottom w:val="single" w:sz="4" w:space="0" w:color="auto"/>
              <w:right w:val="single" w:sz="4" w:space="0" w:color="auto"/>
            </w:tcBorders>
            <w:shd w:val="clear" w:color="auto" w:fill="auto"/>
          </w:tcPr>
          <w:p w14:paraId="4061CF19" w14:textId="77777777" w:rsidR="0066470C" w:rsidRPr="00623DAD" w:rsidRDefault="0066470C" w:rsidP="00466A1D">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0352C0E9" w14:textId="77777777" w:rsidR="0066470C" w:rsidRPr="0066470C" w:rsidRDefault="0066470C" w:rsidP="00466A1D">
            <w:pPr>
              <w:pStyle w:val="TAC"/>
            </w:pPr>
            <w:r w:rsidRPr="0066470C">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18BF616B" w14:textId="77777777" w:rsidR="0066470C" w:rsidRPr="0066470C" w:rsidRDefault="0066470C" w:rsidP="00466A1D">
            <w:pPr>
              <w:pStyle w:val="TAC"/>
            </w:pPr>
            <w:r w:rsidRPr="0066470C">
              <w:t>2270832</w:t>
            </w:r>
            <w:r w:rsidRPr="0066470C">
              <w:rPr>
                <w:rFonts w:eastAsia="Yu Mincho"/>
              </w:rPr>
              <w:t>– &lt;2&gt; – 2337499</w:t>
            </w:r>
          </w:p>
        </w:tc>
      </w:tr>
      <w:tr w:rsidR="0066470C" w:rsidRPr="00C04A08" w14:paraId="0F865621" w14:textId="77777777" w:rsidTr="00466A1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54CDA068" w14:textId="77777777" w:rsidR="0066470C" w:rsidRPr="00C04A08" w:rsidRDefault="0066470C" w:rsidP="00466A1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6F8F8B6C" w14:textId="77777777" w:rsidR="0066470C" w:rsidRPr="00C04A08" w:rsidRDefault="0066470C" w:rsidP="00466A1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0E4AB23" w14:textId="77777777" w:rsidR="0066470C" w:rsidRPr="00C04A08" w:rsidRDefault="0066470C" w:rsidP="00466A1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6470C" w:rsidRPr="00C04A08" w14:paraId="69A55A61" w14:textId="77777777" w:rsidTr="00466A1D">
        <w:trPr>
          <w:jc w:val="center"/>
        </w:trPr>
        <w:tc>
          <w:tcPr>
            <w:tcW w:w="1242" w:type="dxa"/>
            <w:tcBorders>
              <w:top w:val="nil"/>
              <w:left w:val="single" w:sz="4" w:space="0" w:color="auto"/>
              <w:bottom w:val="single" w:sz="4" w:space="0" w:color="auto"/>
              <w:right w:val="single" w:sz="4" w:space="0" w:color="auto"/>
            </w:tcBorders>
            <w:shd w:val="clear" w:color="auto" w:fill="auto"/>
          </w:tcPr>
          <w:p w14:paraId="2FA2DF92" w14:textId="77777777" w:rsidR="0066470C" w:rsidRPr="00C04A08" w:rsidRDefault="0066470C" w:rsidP="00466A1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667A4A1" w14:textId="77777777" w:rsidR="0066470C" w:rsidRPr="00C04A08" w:rsidRDefault="0066470C" w:rsidP="00466A1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1237DFF" w14:textId="77777777" w:rsidR="0066470C" w:rsidRPr="00C04A08" w:rsidRDefault="0066470C" w:rsidP="00466A1D">
            <w:pPr>
              <w:pStyle w:val="TAC"/>
              <w:rPr>
                <w:lang w:eastAsia="ja-JP"/>
              </w:rPr>
            </w:pPr>
            <w:r w:rsidRPr="00C04A08">
              <w:t>2229167 – &lt;2&gt; – 2279165</w:t>
            </w:r>
          </w:p>
        </w:tc>
      </w:tr>
      <w:tr w:rsidR="0066470C" w:rsidRPr="00C04A08" w14:paraId="11CF6F2B" w14:textId="77777777" w:rsidTr="00466A1D">
        <w:trPr>
          <w:jc w:val="center"/>
        </w:trPr>
        <w:tc>
          <w:tcPr>
            <w:tcW w:w="1242" w:type="dxa"/>
            <w:tcBorders>
              <w:top w:val="single" w:sz="4" w:space="0" w:color="auto"/>
              <w:left w:val="single" w:sz="4" w:space="0" w:color="auto"/>
              <w:bottom w:val="nil"/>
              <w:right w:val="single" w:sz="4" w:space="0" w:color="auto"/>
            </w:tcBorders>
            <w:shd w:val="clear" w:color="auto" w:fill="auto"/>
          </w:tcPr>
          <w:p w14:paraId="078924AB" w14:textId="77777777" w:rsidR="0066470C" w:rsidRPr="00C04A08" w:rsidRDefault="0066470C" w:rsidP="00466A1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3350570A" w14:textId="77777777" w:rsidR="0066470C" w:rsidRPr="00C04A08" w:rsidRDefault="0066470C" w:rsidP="00466A1D">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2C27E6D6" w14:textId="77777777" w:rsidR="0066470C" w:rsidRPr="00C04A08" w:rsidRDefault="0066470C" w:rsidP="00466A1D">
            <w:pPr>
              <w:pStyle w:val="TAC"/>
              <w:rPr>
                <w:lang w:eastAsia="ja-JP"/>
              </w:rPr>
            </w:pPr>
            <w:r w:rsidRPr="00C04A08">
              <w:t>2070833 – &lt;1&gt; – 2084999</w:t>
            </w:r>
          </w:p>
        </w:tc>
      </w:tr>
      <w:tr w:rsidR="0066470C" w:rsidRPr="00C04A08" w14:paraId="006C940E" w14:textId="77777777" w:rsidTr="00466A1D">
        <w:trPr>
          <w:jc w:val="center"/>
        </w:trPr>
        <w:tc>
          <w:tcPr>
            <w:tcW w:w="1242" w:type="dxa"/>
            <w:tcBorders>
              <w:top w:val="nil"/>
              <w:left w:val="single" w:sz="4" w:space="0" w:color="auto"/>
              <w:bottom w:val="single" w:sz="4" w:space="0" w:color="auto"/>
              <w:right w:val="single" w:sz="4" w:space="0" w:color="auto"/>
            </w:tcBorders>
            <w:shd w:val="clear" w:color="auto" w:fill="auto"/>
          </w:tcPr>
          <w:p w14:paraId="5DE88CC7" w14:textId="77777777" w:rsidR="0066470C" w:rsidRPr="00C04A08" w:rsidRDefault="0066470C" w:rsidP="00466A1D">
            <w:pPr>
              <w:pStyle w:val="TAC"/>
            </w:pPr>
          </w:p>
        </w:tc>
        <w:tc>
          <w:tcPr>
            <w:tcW w:w="1146" w:type="dxa"/>
            <w:tcBorders>
              <w:top w:val="single" w:sz="4" w:space="0" w:color="auto"/>
              <w:left w:val="single" w:sz="4" w:space="0" w:color="auto"/>
              <w:bottom w:val="single" w:sz="4" w:space="0" w:color="auto"/>
              <w:right w:val="single" w:sz="4" w:space="0" w:color="auto"/>
            </w:tcBorders>
          </w:tcPr>
          <w:p w14:paraId="3D6D850F" w14:textId="77777777" w:rsidR="0066470C" w:rsidRPr="00C04A08" w:rsidRDefault="0066470C" w:rsidP="00466A1D">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D967754" w14:textId="77777777" w:rsidR="0066470C" w:rsidRPr="00C04A08" w:rsidRDefault="0066470C" w:rsidP="00466A1D">
            <w:pPr>
              <w:pStyle w:val="TAC"/>
            </w:pPr>
            <w:r w:rsidRPr="00C04A08">
              <w:t>2070833 – &lt;2&gt; – 2084999</w:t>
            </w:r>
          </w:p>
        </w:tc>
      </w:tr>
    </w:tbl>
    <w:p w14:paraId="60789BF3" w14:textId="77777777" w:rsidR="0066470C" w:rsidRDefault="0066470C" w:rsidP="0066470C">
      <w:pPr>
        <w:jc w:val="both"/>
        <w:rPr>
          <w:lang w:val="en-GB"/>
        </w:rPr>
      </w:pPr>
    </w:p>
    <w:p w14:paraId="0E03A255" w14:textId="77777777" w:rsidR="0066470C" w:rsidRPr="00C04A08" w:rsidRDefault="0066470C" w:rsidP="0066470C">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6470C" w:rsidRPr="00C04A08" w14:paraId="7250F53D" w14:textId="77777777" w:rsidTr="00466A1D">
        <w:trPr>
          <w:jc w:val="center"/>
        </w:trPr>
        <w:tc>
          <w:tcPr>
            <w:tcW w:w="2409" w:type="dxa"/>
            <w:shd w:val="clear" w:color="auto" w:fill="auto"/>
          </w:tcPr>
          <w:p w14:paraId="3C7748C8" w14:textId="77777777" w:rsidR="0066470C" w:rsidRPr="00C04A08" w:rsidRDefault="0066470C" w:rsidP="00466A1D">
            <w:pPr>
              <w:pStyle w:val="TAH"/>
            </w:pPr>
            <w:r w:rsidRPr="00C04A08">
              <w:t>Frequency range</w:t>
            </w:r>
          </w:p>
        </w:tc>
        <w:tc>
          <w:tcPr>
            <w:tcW w:w="3518" w:type="dxa"/>
            <w:shd w:val="clear" w:color="auto" w:fill="auto"/>
          </w:tcPr>
          <w:p w14:paraId="472FF972" w14:textId="77777777" w:rsidR="0066470C" w:rsidRPr="00C04A08" w:rsidRDefault="0066470C" w:rsidP="00466A1D">
            <w:pPr>
              <w:pStyle w:val="TAH"/>
            </w:pPr>
            <w:r w:rsidRPr="00C04A08">
              <w:t>SS block frequency position SS</w:t>
            </w:r>
            <w:r w:rsidRPr="00C04A08">
              <w:rPr>
                <w:vertAlign w:val="subscript"/>
              </w:rPr>
              <w:t>REF</w:t>
            </w:r>
          </w:p>
        </w:tc>
        <w:tc>
          <w:tcPr>
            <w:tcW w:w="1938" w:type="dxa"/>
          </w:tcPr>
          <w:p w14:paraId="16816D9F" w14:textId="77777777" w:rsidR="0066470C" w:rsidRPr="00C04A08" w:rsidRDefault="0066470C" w:rsidP="00466A1D">
            <w:pPr>
              <w:pStyle w:val="TAH"/>
            </w:pPr>
            <w:r w:rsidRPr="00C04A08">
              <w:t>GSCN</w:t>
            </w:r>
          </w:p>
        </w:tc>
        <w:tc>
          <w:tcPr>
            <w:tcW w:w="1992" w:type="dxa"/>
            <w:shd w:val="clear" w:color="auto" w:fill="auto"/>
          </w:tcPr>
          <w:p w14:paraId="7E57331E" w14:textId="77777777" w:rsidR="0066470C" w:rsidRPr="00C04A08" w:rsidRDefault="0066470C" w:rsidP="00466A1D">
            <w:pPr>
              <w:pStyle w:val="TAH"/>
            </w:pPr>
            <w:r w:rsidRPr="00C04A08">
              <w:t>Range of GSCN</w:t>
            </w:r>
          </w:p>
        </w:tc>
      </w:tr>
      <w:tr w:rsidR="0066470C" w:rsidRPr="00C04A08" w14:paraId="78643B36" w14:textId="77777777" w:rsidTr="00466A1D">
        <w:trPr>
          <w:jc w:val="center"/>
        </w:trPr>
        <w:tc>
          <w:tcPr>
            <w:tcW w:w="2409" w:type="dxa"/>
            <w:shd w:val="clear" w:color="auto" w:fill="auto"/>
          </w:tcPr>
          <w:p w14:paraId="26DD225E" w14:textId="77777777" w:rsidR="0066470C" w:rsidRPr="00C04A08" w:rsidRDefault="0066470C" w:rsidP="00466A1D">
            <w:pPr>
              <w:pStyle w:val="TAC"/>
              <w:rPr>
                <w:b/>
                <w:lang w:val="en-US"/>
              </w:rPr>
            </w:pPr>
            <w:r w:rsidRPr="00C04A08">
              <w:rPr>
                <w:lang w:val="en-US"/>
              </w:rPr>
              <w:t>24250 – 100000 MHz</w:t>
            </w:r>
          </w:p>
        </w:tc>
        <w:tc>
          <w:tcPr>
            <w:tcW w:w="3518" w:type="dxa"/>
            <w:shd w:val="clear" w:color="auto" w:fill="auto"/>
          </w:tcPr>
          <w:p w14:paraId="0C7C37B5" w14:textId="77777777" w:rsidR="0066470C" w:rsidRPr="00C04A08" w:rsidRDefault="0066470C" w:rsidP="00466A1D">
            <w:pPr>
              <w:pStyle w:val="TAC"/>
              <w:rPr>
                <w:lang w:val="en-US"/>
              </w:rPr>
            </w:pPr>
            <w:r w:rsidRPr="00C04A08">
              <w:rPr>
                <w:lang w:val="en-US"/>
              </w:rPr>
              <w:t>24250.08 MHz + N * 17.28 MHz,</w:t>
            </w:r>
          </w:p>
          <w:p w14:paraId="1471E024" w14:textId="77777777" w:rsidR="0066470C" w:rsidRPr="00C04A08" w:rsidRDefault="0066470C" w:rsidP="00466A1D">
            <w:pPr>
              <w:pStyle w:val="TAC"/>
              <w:rPr>
                <w:b/>
                <w:lang w:val="en-US"/>
              </w:rPr>
            </w:pPr>
            <w:r w:rsidRPr="00C04A08">
              <w:rPr>
                <w:lang w:val="en-US"/>
              </w:rPr>
              <w:t>N = 0:4383</w:t>
            </w:r>
          </w:p>
        </w:tc>
        <w:tc>
          <w:tcPr>
            <w:tcW w:w="1938" w:type="dxa"/>
          </w:tcPr>
          <w:p w14:paraId="6FB08032" w14:textId="77777777" w:rsidR="0066470C" w:rsidRPr="00C04A08" w:rsidRDefault="0066470C" w:rsidP="00466A1D">
            <w:pPr>
              <w:pStyle w:val="TAC"/>
            </w:pPr>
            <w:r w:rsidRPr="00C04A08">
              <w:t>22256 + N</w:t>
            </w:r>
          </w:p>
        </w:tc>
        <w:tc>
          <w:tcPr>
            <w:tcW w:w="1992" w:type="dxa"/>
            <w:shd w:val="clear" w:color="auto" w:fill="auto"/>
          </w:tcPr>
          <w:p w14:paraId="6132E411" w14:textId="77777777" w:rsidR="0066470C" w:rsidRPr="00C04A08" w:rsidRDefault="0066470C" w:rsidP="00466A1D">
            <w:pPr>
              <w:pStyle w:val="TAC"/>
              <w:rPr>
                <w:b/>
                <w:lang w:val="en-US"/>
              </w:rPr>
            </w:pPr>
            <w:r w:rsidRPr="00C04A08">
              <w:rPr>
                <w:lang w:val="en-US"/>
              </w:rPr>
              <w:t>22256 – 26639</w:t>
            </w:r>
          </w:p>
        </w:tc>
      </w:tr>
    </w:tbl>
    <w:p w14:paraId="38407B0E" w14:textId="77777777" w:rsidR="0066470C" w:rsidRDefault="0066470C" w:rsidP="0066470C">
      <w:pPr>
        <w:pStyle w:val="BodyText"/>
        <w:rPr>
          <w:rFonts w:eastAsiaTheme="minorEastAsia"/>
        </w:rPr>
      </w:pPr>
    </w:p>
    <w:p w14:paraId="1CBDAC6B" w14:textId="77777777" w:rsidR="0066470C" w:rsidRPr="00C04A08" w:rsidRDefault="0066470C" w:rsidP="0066470C">
      <w:pPr>
        <w:pStyle w:val="TH"/>
        <w:rPr>
          <w:rFonts w:eastAsia="Yu Mincho"/>
        </w:rPr>
      </w:pPr>
      <w:r w:rsidRPr="00C04A08">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66470C" w:rsidRPr="00C04A08" w14:paraId="59655DF5" w14:textId="77777777" w:rsidTr="00466A1D">
        <w:trPr>
          <w:jc w:val="center"/>
        </w:trPr>
        <w:tc>
          <w:tcPr>
            <w:tcW w:w="2118" w:type="dxa"/>
            <w:tcBorders>
              <w:top w:val="single" w:sz="4" w:space="0" w:color="auto"/>
              <w:left w:val="single" w:sz="4" w:space="0" w:color="auto"/>
              <w:bottom w:val="single" w:sz="4" w:space="0" w:color="auto"/>
              <w:right w:val="single" w:sz="4" w:space="0" w:color="auto"/>
            </w:tcBorders>
            <w:hideMark/>
          </w:tcPr>
          <w:p w14:paraId="338C40AA" w14:textId="77777777" w:rsidR="0066470C" w:rsidRPr="00C04A08" w:rsidRDefault="0066470C" w:rsidP="00466A1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269991A7" w14:textId="77777777" w:rsidR="0066470C" w:rsidRPr="00C04A08" w:rsidRDefault="0066470C" w:rsidP="00466A1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6C75699D" w14:textId="77777777" w:rsidR="0066470C" w:rsidRPr="00C04A08" w:rsidRDefault="0066470C" w:rsidP="00466A1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F61A3D8" w14:textId="77777777" w:rsidR="0066470C" w:rsidRPr="00C04A08" w:rsidRDefault="0066470C" w:rsidP="00466A1D">
            <w:pPr>
              <w:pStyle w:val="TAH"/>
              <w:rPr>
                <w:rFonts w:eastAsia="Yu Mincho"/>
                <w:vertAlign w:val="subscript"/>
              </w:rPr>
            </w:pPr>
            <w:r w:rsidRPr="00C04A08">
              <w:rPr>
                <w:rFonts w:eastAsia="Yu Mincho"/>
              </w:rPr>
              <w:t>Range of GSCN</w:t>
            </w:r>
          </w:p>
          <w:p w14:paraId="0FD78065" w14:textId="77777777" w:rsidR="0066470C" w:rsidRPr="00C04A08" w:rsidRDefault="0066470C" w:rsidP="00466A1D">
            <w:pPr>
              <w:pStyle w:val="TAH"/>
              <w:rPr>
                <w:rFonts w:eastAsia="Yu Mincho"/>
              </w:rPr>
            </w:pPr>
            <w:r w:rsidRPr="00C04A08">
              <w:rPr>
                <w:rFonts w:eastAsia="Yu Mincho"/>
              </w:rPr>
              <w:t>(First – &lt;Step size&gt; – Last)</w:t>
            </w:r>
          </w:p>
        </w:tc>
      </w:tr>
      <w:tr w:rsidR="0066470C" w:rsidRPr="00C04A08" w14:paraId="71397D15" w14:textId="77777777" w:rsidTr="00466A1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20D273D8" w14:textId="77777777" w:rsidR="0066470C" w:rsidRPr="005D5750" w:rsidRDefault="0066470C" w:rsidP="00466A1D">
            <w:pPr>
              <w:pStyle w:val="TAC"/>
              <w:rPr>
                <w:rFonts w:eastAsia="Yu Mincho"/>
              </w:rPr>
            </w:pPr>
            <w:r w:rsidRPr="005D5750">
              <w:t>n257</w:t>
            </w:r>
          </w:p>
        </w:tc>
        <w:tc>
          <w:tcPr>
            <w:tcW w:w="2519" w:type="dxa"/>
            <w:tcBorders>
              <w:top w:val="single" w:sz="4" w:space="0" w:color="auto"/>
              <w:left w:val="single" w:sz="4" w:space="0" w:color="auto"/>
              <w:bottom w:val="single" w:sz="4" w:space="0" w:color="auto"/>
              <w:right w:val="single" w:sz="4" w:space="0" w:color="auto"/>
            </w:tcBorders>
            <w:hideMark/>
          </w:tcPr>
          <w:p w14:paraId="44B2F844" w14:textId="77777777" w:rsidR="0066470C" w:rsidRPr="005D5750" w:rsidRDefault="0066470C" w:rsidP="00466A1D">
            <w:pPr>
              <w:pStyle w:val="TAC"/>
              <w:rPr>
                <w:lang w:val="en-US" w:eastAsia="ja-JP"/>
              </w:rPr>
            </w:pPr>
            <w:r w:rsidRPr="005D5750">
              <w:t>120 kHz</w:t>
            </w:r>
          </w:p>
        </w:tc>
        <w:tc>
          <w:tcPr>
            <w:tcW w:w="2463" w:type="dxa"/>
            <w:tcBorders>
              <w:top w:val="single" w:sz="4" w:space="0" w:color="auto"/>
              <w:left w:val="single" w:sz="4" w:space="0" w:color="auto"/>
              <w:bottom w:val="single" w:sz="4" w:space="0" w:color="auto"/>
              <w:right w:val="single" w:sz="4" w:space="0" w:color="auto"/>
            </w:tcBorders>
          </w:tcPr>
          <w:p w14:paraId="20EB1788" w14:textId="77777777" w:rsidR="0066470C" w:rsidRPr="005D5750" w:rsidRDefault="0066470C" w:rsidP="00466A1D">
            <w:pPr>
              <w:pStyle w:val="TAC"/>
            </w:pPr>
            <w:r w:rsidRPr="005D5750">
              <w:t>Case D</w:t>
            </w:r>
          </w:p>
        </w:tc>
        <w:tc>
          <w:tcPr>
            <w:tcW w:w="2529" w:type="dxa"/>
            <w:tcBorders>
              <w:top w:val="single" w:sz="4" w:space="0" w:color="auto"/>
              <w:left w:val="single" w:sz="4" w:space="0" w:color="auto"/>
              <w:bottom w:val="single" w:sz="4" w:space="0" w:color="auto"/>
              <w:right w:val="single" w:sz="4" w:space="0" w:color="auto"/>
            </w:tcBorders>
            <w:hideMark/>
          </w:tcPr>
          <w:p w14:paraId="75F2732D" w14:textId="77777777" w:rsidR="0066470C" w:rsidRPr="005D5750" w:rsidRDefault="0066470C" w:rsidP="00466A1D">
            <w:pPr>
              <w:pStyle w:val="TAC"/>
              <w:rPr>
                <w:rFonts w:eastAsia="Yu Mincho"/>
              </w:rPr>
            </w:pPr>
            <w:r w:rsidRPr="005D5750">
              <w:t>22388 - &lt;1&gt; - 22558</w:t>
            </w:r>
          </w:p>
        </w:tc>
      </w:tr>
      <w:tr w:rsidR="0066470C" w:rsidRPr="00C04A08" w14:paraId="1BF65ACC" w14:textId="77777777" w:rsidTr="00466A1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58072A8" w14:textId="77777777" w:rsidR="0066470C" w:rsidRPr="005D5750" w:rsidRDefault="0066470C" w:rsidP="00466A1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BBB83C0" w14:textId="77777777" w:rsidR="0066470C" w:rsidRPr="005D5750" w:rsidRDefault="0066470C" w:rsidP="00466A1D">
            <w:pPr>
              <w:pStyle w:val="TAC"/>
              <w:rPr>
                <w:lang w:val="en-US" w:eastAsia="ja-JP"/>
              </w:rPr>
            </w:pPr>
            <w:r w:rsidRPr="005D5750">
              <w:t>240 kHz</w:t>
            </w:r>
          </w:p>
        </w:tc>
        <w:tc>
          <w:tcPr>
            <w:tcW w:w="2463" w:type="dxa"/>
            <w:tcBorders>
              <w:top w:val="single" w:sz="4" w:space="0" w:color="auto"/>
              <w:left w:val="single" w:sz="4" w:space="0" w:color="auto"/>
              <w:bottom w:val="single" w:sz="4" w:space="0" w:color="auto"/>
              <w:right w:val="single" w:sz="4" w:space="0" w:color="auto"/>
            </w:tcBorders>
          </w:tcPr>
          <w:p w14:paraId="13BA4C19" w14:textId="77777777" w:rsidR="0066470C" w:rsidRPr="005D5750" w:rsidRDefault="0066470C" w:rsidP="00466A1D">
            <w:pPr>
              <w:pStyle w:val="TAC"/>
            </w:pPr>
            <w:r w:rsidRPr="005D5750">
              <w:t>Case E</w:t>
            </w:r>
          </w:p>
        </w:tc>
        <w:tc>
          <w:tcPr>
            <w:tcW w:w="2529" w:type="dxa"/>
            <w:tcBorders>
              <w:top w:val="single" w:sz="4" w:space="0" w:color="auto"/>
              <w:left w:val="single" w:sz="4" w:space="0" w:color="auto"/>
              <w:bottom w:val="single" w:sz="4" w:space="0" w:color="auto"/>
              <w:right w:val="single" w:sz="4" w:space="0" w:color="auto"/>
            </w:tcBorders>
            <w:hideMark/>
          </w:tcPr>
          <w:p w14:paraId="6D060B8F" w14:textId="77777777" w:rsidR="0066470C" w:rsidRPr="005D5750" w:rsidRDefault="0066470C" w:rsidP="00466A1D">
            <w:pPr>
              <w:pStyle w:val="TAC"/>
            </w:pPr>
            <w:r w:rsidRPr="005D5750">
              <w:t>22390 - &lt;2&gt; - 22556</w:t>
            </w:r>
          </w:p>
        </w:tc>
      </w:tr>
      <w:tr w:rsidR="0066470C" w:rsidRPr="00C04A08" w14:paraId="138D4CC6" w14:textId="77777777" w:rsidTr="00466A1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50602AC" w14:textId="77777777" w:rsidR="0066470C" w:rsidRPr="00C04A08" w:rsidRDefault="0066470C" w:rsidP="00466A1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2A17406" w14:textId="77777777" w:rsidR="0066470C" w:rsidRPr="00C04A08" w:rsidRDefault="0066470C" w:rsidP="00466A1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66ECE777" w14:textId="77777777" w:rsidR="0066470C" w:rsidRPr="00C04A08" w:rsidRDefault="0066470C" w:rsidP="00466A1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29789F8A" w14:textId="77777777" w:rsidR="0066470C" w:rsidRPr="00C04A08" w:rsidRDefault="0066470C" w:rsidP="00466A1D">
            <w:pPr>
              <w:pStyle w:val="TAC"/>
            </w:pPr>
            <w:r w:rsidRPr="00C04A08">
              <w:rPr>
                <w:rFonts w:eastAsia="Yu Mincho"/>
              </w:rPr>
              <w:t>22257 - &lt;1&gt; - 22443</w:t>
            </w:r>
          </w:p>
        </w:tc>
      </w:tr>
      <w:tr w:rsidR="0066470C" w:rsidRPr="00C04A08" w14:paraId="320D7F48" w14:textId="77777777" w:rsidTr="00466A1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2EC70107" w14:textId="77777777" w:rsidR="0066470C" w:rsidRPr="00C04A08" w:rsidRDefault="0066470C" w:rsidP="00466A1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37F2CC1" w14:textId="77777777" w:rsidR="0066470C" w:rsidRPr="00C04A08" w:rsidRDefault="0066470C" w:rsidP="00466A1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0E4BF54" w14:textId="77777777" w:rsidR="0066470C" w:rsidRPr="00C04A08" w:rsidRDefault="0066470C" w:rsidP="00466A1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428CE3D7" w14:textId="77777777" w:rsidR="0066470C" w:rsidRPr="00C04A08" w:rsidRDefault="0066470C" w:rsidP="00466A1D">
            <w:pPr>
              <w:pStyle w:val="TAC"/>
            </w:pPr>
            <w:r w:rsidRPr="00C04A08">
              <w:rPr>
                <w:rFonts w:eastAsia="Yu Mincho"/>
              </w:rPr>
              <w:t>22258 -</w:t>
            </w:r>
            <w:r w:rsidRPr="00C04A08">
              <w:t xml:space="preserve"> &lt;2&gt; - </w:t>
            </w:r>
            <w:r w:rsidRPr="00C04A08">
              <w:rPr>
                <w:rFonts w:eastAsia="Yu Mincho"/>
              </w:rPr>
              <w:t>22442</w:t>
            </w:r>
          </w:p>
        </w:tc>
      </w:tr>
      <w:tr w:rsidR="0066470C" w:rsidRPr="00C04A08" w14:paraId="2F6C9E0F" w14:textId="77777777" w:rsidTr="00466A1D">
        <w:trPr>
          <w:jc w:val="center"/>
        </w:trPr>
        <w:tc>
          <w:tcPr>
            <w:tcW w:w="2118" w:type="dxa"/>
            <w:tcBorders>
              <w:left w:val="single" w:sz="4" w:space="0" w:color="auto"/>
              <w:bottom w:val="nil"/>
              <w:right w:val="single" w:sz="4" w:space="0" w:color="auto"/>
            </w:tcBorders>
            <w:shd w:val="clear" w:color="auto" w:fill="auto"/>
            <w:vAlign w:val="center"/>
          </w:tcPr>
          <w:p w14:paraId="4AD8AE45" w14:textId="77777777" w:rsidR="0066470C" w:rsidRPr="0066470C" w:rsidRDefault="0066470C" w:rsidP="00466A1D">
            <w:pPr>
              <w:pStyle w:val="TAC"/>
              <w:rPr>
                <w:rFonts w:eastAsia="Yu Mincho"/>
              </w:rPr>
            </w:pPr>
            <w:r w:rsidRPr="0066470C">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75A260FC" w14:textId="77777777" w:rsidR="0066470C" w:rsidRPr="0066470C" w:rsidRDefault="0066470C" w:rsidP="00466A1D">
            <w:pPr>
              <w:pStyle w:val="TAC"/>
            </w:pPr>
            <w:r w:rsidRPr="0066470C">
              <w:t>120 kHz</w:t>
            </w:r>
          </w:p>
        </w:tc>
        <w:tc>
          <w:tcPr>
            <w:tcW w:w="2463" w:type="dxa"/>
            <w:tcBorders>
              <w:top w:val="single" w:sz="4" w:space="0" w:color="auto"/>
              <w:left w:val="single" w:sz="4" w:space="0" w:color="auto"/>
              <w:bottom w:val="single" w:sz="4" w:space="0" w:color="auto"/>
              <w:right w:val="single" w:sz="4" w:space="0" w:color="auto"/>
            </w:tcBorders>
          </w:tcPr>
          <w:p w14:paraId="716F8E2B" w14:textId="77777777" w:rsidR="0066470C" w:rsidRPr="0066470C" w:rsidRDefault="0066470C" w:rsidP="00466A1D">
            <w:pPr>
              <w:pStyle w:val="TAC"/>
            </w:pPr>
            <w:r w:rsidRPr="0066470C">
              <w:t>Case D</w:t>
            </w:r>
          </w:p>
        </w:tc>
        <w:tc>
          <w:tcPr>
            <w:tcW w:w="2529" w:type="dxa"/>
            <w:tcBorders>
              <w:top w:val="single" w:sz="4" w:space="0" w:color="auto"/>
              <w:left w:val="single" w:sz="4" w:space="0" w:color="auto"/>
              <w:bottom w:val="single" w:sz="4" w:space="0" w:color="auto"/>
              <w:right w:val="single" w:sz="4" w:space="0" w:color="auto"/>
            </w:tcBorders>
          </w:tcPr>
          <w:p w14:paraId="5FADF3BE" w14:textId="77777777" w:rsidR="0066470C" w:rsidRPr="0066470C" w:rsidRDefault="0066470C" w:rsidP="00466A1D">
            <w:pPr>
              <w:pStyle w:val="TAC"/>
              <w:rPr>
                <w:rFonts w:eastAsia="Yu Mincho"/>
              </w:rPr>
            </w:pPr>
            <w:r w:rsidRPr="0066470C">
              <w:t>23140 – &lt;1&gt; – 23369</w:t>
            </w:r>
          </w:p>
        </w:tc>
      </w:tr>
      <w:tr w:rsidR="0066470C" w:rsidRPr="00C04A08" w14:paraId="7BC29F1F" w14:textId="77777777" w:rsidTr="00466A1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4F87DB6" w14:textId="77777777" w:rsidR="0066470C" w:rsidRPr="0066470C" w:rsidRDefault="0066470C" w:rsidP="00466A1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BFBAE44" w14:textId="77777777" w:rsidR="0066470C" w:rsidRPr="0066470C" w:rsidRDefault="0066470C" w:rsidP="00466A1D">
            <w:pPr>
              <w:pStyle w:val="TAC"/>
            </w:pPr>
            <w:r w:rsidRPr="0066470C">
              <w:t>240 kHz</w:t>
            </w:r>
          </w:p>
        </w:tc>
        <w:tc>
          <w:tcPr>
            <w:tcW w:w="2463" w:type="dxa"/>
            <w:tcBorders>
              <w:top w:val="single" w:sz="4" w:space="0" w:color="auto"/>
              <w:left w:val="single" w:sz="4" w:space="0" w:color="auto"/>
              <w:bottom w:val="single" w:sz="4" w:space="0" w:color="auto"/>
              <w:right w:val="single" w:sz="4" w:space="0" w:color="auto"/>
            </w:tcBorders>
          </w:tcPr>
          <w:p w14:paraId="0159705A" w14:textId="77777777" w:rsidR="0066470C" w:rsidRPr="0066470C" w:rsidRDefault="0066470C" w:rsidP="00466A1D">
            <w:pPr>
              <w:pStyle w:val="TAC"/>
            </w:pPr>
            <w:r w:rsidRPr="0066470C">
              <w:t>Case E</w:t>
            </w:r>
          </w:p>
        </w:tc>
        <w:tc>
          <w:tcPr>
            <w:tcW w:w="2529" w:type="dxa"/>
            <w:tcBorders>
              <w:top w:val="single" w:sz="4" w:space="0" w:color="auto"/>
              <w:left w:val="single" w:sz="4" w:space="0" w:color="auto"/>
              <w:bottom w:val="single" w:sz="4" w:space="0" w:color="auto"/>
              <w:right w:val="single" w:sz="4" w:space="0" w:color="auto"/>
            </w:tcBorders>
          </w:tcPr>
          <w:p w14:paraId="5F37D3BB" w14:textId="77777777" w:rsidR="0066470C" w:rsidRPr="0066470C" w:rsidRDefault="0066470C" w:rsidP="00466A1D">
            <w:pPr>
              <w:pStyle w:val="TAC"/>
              <w:rPr>
                <w:rFonts w:eastAsia="Yu Mincho"/>
              </w:rPr>
            </w:pPr>
            <w:r w:rsidRPr="0066470C">
              <w:t>23142 – &lt;2&gt; – 23368</w:t>
            </w:r>
          </w:p>
        </w:tc>
      </w:tr>
      <w:tr w:rsidR="0066470C" w:rsidRPr="00C04A08" w14:paraId="7A3A343F" w14:textId="77777777" w:rsidTr="00466A1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45F6D08" w14:textId="77777777" w:rsidR="0066470C" w:rsidRPr="00C04A08" w:rsidRDefault="0066470C" w:rsidP="00466A1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BE6C704" w14:textId="77777777" w:rsidR="0066470C" w:rsidRPr="00C04A08" w:rsidRDefault="0066470C" w:rsidP="00466A1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F6DA8B7" w14:textId="77777777" w:rsidR="0066470C" w:rsidRPr="00C04A08" w:rsidRDefault="0066470C" w:rsidP="00466A1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CEE3A2B" w14:textId="77777777" w:rsidR="0066470C" w:rsidRPr="00C04A08" w:rsidRDefault="0066470C" w:rsidP="00466A1D">
            <w:pPr>
              <w:pStyle w:val="TAC"/>
              <w:rPr>
                <w:rFonts w:eastAsia="Yu Mincho"/>
              </w:rPr>
            </w:pPr>
            <w:r w:rsidRPr="00C04A08">
              <w:t>22995 - &lt;1&gt; - 23166</w:t>
            </w:r>
          </w:p>
        </w:tc>
      </w:tr>
      <w:tr w:rsidR="0066470C" w:rsidRPr="00C04A08" w14:paraId="52877BB5" w14:textId="77777777" w:rsidTr="00466A1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5F350AC" w14:textId="77777777" w:rsidR="0066470C" w:rsidRPr="00C04A08" w:rsidRDefault="0066470C" w:rsidP="00466A1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26A8CA9" w14:textId="77777777" w:rsidR="0066470C" w:rsidRPr="00C04A08" w:rsidRDefault="0066470C" w:rsidP="00466A1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CA2EF62" w14:textId="77777777" w:rsidR="0066470C" w:rsidRPr="00C04A08" w:rsidRDefault="0066470C" w:rsidP="00466A1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1C66117" w14:textId="77777777" w:rsidR="0066470C" w:rsidRPr="00C04A08" w:rsidRDefault="0066470C" w:rsidP="00466A1D">
            <w:pPr>
              <w:pStyle w:val="TAC"/>
            </w:pPr>
            <w:r w:rsidRPr="00C04A08">
              <w:t>22996 - &lt;2&gt; - 23164</w:t>
            </w:r>
          </w:p>
        </w:tc>
      </w:tr>
      <w:tr w:rsidR="0066470C" w:rsidRPr="00C04A08" w14:paraId="57ABA535" w14:textId="77777777" w:rsidTr="00466A1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32A1AC1E" w14:textId="77777777" w:rsidR="0066470C" w:rsidRPr="00C04A08" w:rsidRDefault="0066470C" w:rsidP="00466A1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7F54BACF" w14:textId="77777777" w:rsidR="0066470C" w:rsidRPr="00C04A08" w:rsidRDefault="0066470C" w:rsidP="00466A1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08F9513" w14:textId="77777777" w:rsidR="0066470C" w:rsidRPr="00C04A08" w:rsidRDefault="0066470C" w:rsidP="00466A1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F570019" w14:textId="77777777" w:rsidR="0066470C" w:rsidRPr="00C04A08" w:rsidRDefault="0066470C" w:rsidP="00466A1D">
            <w:pPr>
              <w:pStyle w:val="TAC"/>
            </w:pPr>
            <w:r w:rsidRPr="00C04A08">
              <w:t>22446 - &lt;1&gt; - 22492</w:t>
            </w:r>
          </w:p>
        </w:tc>
      </w:tr>
      <w:tr w:rsidR="0066470C" w:rsidRPr="00C04A08" w14:paraId="37B71E09" w14:textId="77777777" w:rsidTr="00466A1D">
        <w:trPr>
          <w:jc w:val="center"/>
        </w:trPr>
        <w:tc>
          <w:tcPr>
            <w:tcW w:w="2118" w:type="dxa"/>
            <w:tcBorders>
              <w:top w:val="nil"/>
              <w:left w:val="single" w:sz="4" w:space="0" w:color="auto"/>
              <w:right w:val="single" w:sz="4" w:space="0" w:color="auto"/>
            </w:tcBorders>
            <w:shd w:val="clear" w:color="auto" w:fill="auto"/>
            <w:vAlign w:val="center"/>
          </w:tcPr>
          <w:p w14:paraId="6EEDD232" w14:textId="77777777" w:rsidR="0066470C" w:rsidRPr="00C04A08" w:rsidRDefault="0066470C" w:rsidP="00466A1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4A5B03E" w14:textId="77777777" w:rsidR="0066470C" w:rsidRPr="00C04A08" w:rsidRDefault="0066470C" w:rsidP="00466A1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5366F98A" w14:textId="77777777" w:rsidR="0066470C" w:rsidRPr="00C04A08" w:rsidRDefault="0066470C" w:rsidP="00466A1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07FF3C2" w14:textId="77777777" w:rsidR="0066470C" w:rsidRPr="00C04A08" w:rsidRDefault="0066470C" w:rsidP="00466A1D">
            <w:pPr>
              <w:pStyle w:val="TAC"/>
            </w:pPr>
            <w:r w:rsidRPr="00C04A08">
              <w:t>22446 - &lt;2&gt; - 22490</w:t>
            </w:r>
          </w:p>
        </w:tc>
      </w:tr>
      <w:tr w:rsidR="0066470C" w:rsidRPr="00C04A08" w14:paraId="5DE02B86" w14:textId="77777777" w:rsidTr="00466A1D">
        <w:trPr>
          <w:jc w:val="center"/>
        </w:trPr>
        <w:tc>
          <w:tcPr>
            <w:tcW w:w="9629" w:type="dxa"/>
            <w:gridSpan w:val="4"/>
            <w:tcBorders>
              <w:left w:val="single" w:sz="4" w:space="0" w:color="auto"/>
              <w:bottom w:val="single" w:sz="4" w:space="0" w:color="auto"/>
              <w:right w:val="single" w:sz="4" w:space="0" w:color="auto"/>
            </w:tcBorders>
          </w:tcPr>
          <w:p w14:paraId="070820D4" w14:textId="77777777" w:rsidR="0066470C" w:rsidRPr="00C04A08" w:rsidRDefault="0066470C" w:rsidP="00466A1D">
            <w:pPr>
              <w:pStyle w:val="TAN"/>
            </w:pPr>
            <w:r w:rsidRPr="00C04A08">
              <w:t>NOTE 1:</w:t>
            </w:r>
            <w:r w:rsidRPr="00C04A08">
              <w:tab/>
              <w:t>SS Block pattern is defined in clause 4.1 in TS 38.213 [10].</w:t>
            </w:r>
          </w:p>
        </w:tc>
      </w:tr>
    </w:tbl>
    <w:p w14:paraId="7BF28A98" w14:textId="77777777" w:rsidR="0066470C" w:rsidRDefault="0066470C" w:rsidP="0066470C">
      <w:pPr>
        <w:jc w:val="both"/>
        <w:rPr>
          <w:lang w:val="en-GB"/>
        </w:rPr>
      </w:pPr>
    </w:p>
    <w:p w14:paraId="1C41B9A4" w14:textId="24AB9F87" w:rsidR="0066470C" w:rsidRDefault="0066470C" w:rsidP="0066470C">
      <w:pPr>
        <w:jc w:val="both"/>
        <w:rPr>
          <w:lang w:val="en-GB"/>
        </w:rPr>
      </w:pPr>
      <w:r>
        <w:rPr>
          <w:lang w:val="en-GB"/>
        </w:rPr>
        <w:t>In order to define the floating channelization for FR2-2, it is necessary to determine the following for each supported SCS (120, 480, and 960 kHz)</w:t>
      </w:r>
    </w:p>
    <w:p w14:paraId="207B8F2A" w14:textId="037FDEF0" w:rsidR="0066470C" w:rsidRPr="00446F04" w:rsidRDefault="0066470C" w:rsidP="0066470C">
      <w:pPr>
        <w:pStyle w:val="ListParagraph"/>
        <w:numPr>
          <w:ilvl w:val="0"/>
          <w:numId w:val="100"/>
        </w:numPr>
        <w:jc w:val="both"/>
        <w:rPr>
          <w:rFonts w:ascii="Arial" w:hAnsi="Arial" w:cs="Arial"/>
          <w:sz w:val="20"/>
          <w:szCs w:val="20"/>
          <w:lang w:val="en-GB"/>
        </w:rPr>
      </w:pPr>
      <w:r w:rsidRPr="00446F04">
        <w:rPr>
          <w:rFonts w:ascii="Arial" w:hAnsi="Arial" w:cs="Arial"/>
          <w:sz w:val="20"/>
          <w:szCs w:val="20"/>
          <w:lang w:val="en-GB"/>
        </w:rPr>
        <w:t>ARFCN range and step size for 120/480/960 kHz</w:t>
      </w:r>
      <w:r>
        <w:rPr>
          <w:rFonts w:ascii="Arial" w:hAnsi="Arial" w:cs="Arial"/>
          <w:sz w:val="20"/>
          <w:szCs w:val="20"/>
          <w:lang w:val="en-GB"/>
        </w:rPr>
        <w:t xml:space="preserve"> </w:t>
      </w:r>
    </w:p>
    <w:p w14:paraId="3F2FF5C8" w14:textId="5FAEF84B" w:rsidR="0066470C" w:rsidRPr="00446F04" w:rsidRDefault="0066470C" w:rsidP="0066470C">
      <w:pPr>
        <w:pStyle w:val="ListParagraph"/>
        <w:numPr>
          <w:ilvl w:val="0"/>
          <w:numId w:val="100"/>
        </w:numPr>
        <w:spacing w:after="120"/>
        <w:jc w:val="both"/>
        <w:rPr>
          <w:rFonts w:ascii="Arial" w:hAnsi="Arial" w:cs="Arial"/>
          <w:sz w:val="20"/>
          <w:szCs w:val="20"/>
          <w:lang w:val="en-GB"/>
        </w:rPr>
      </w:pPr>
      <w:r w:rsidRPr="00446F04">
        <w:rPr>
          <w:rFonts w:ascii="Arial" w:hAnsi="Arial" w:cs="Arial"/>
          <w:sz w:val="20"/>
          <w:szCs w:val="20"/>
          <w:lang w:val="en-GB"/>
        </w:rPr>
        <w:t>GSCN range and step size for 120/480/960 kHz</w:t>
      </w:r>
      <w:r>
        <w:rPr>
          <w:rFonts w:ascii="Arial" w:hAnsi="Arial" w:cs="Arial"/>
          <w:sz w:val="20"/>
          <w:szCs w:val="20"/>
          <w:lang w:val="en-GB"/>
        </w:rPr>
        <w:t xml:space="preserve"> </w:t>
      </w:r>
    </w:p>
    <w:p w14:paraId="5DF2F04E" w14:textId="3FABFFC9" w:rsidR="00696A31" w:rsidRDefault="00696A31" w:rsidP="0066470C">
      <w:pPr>
        <w:jc w:val="both"/>
        <w:rPr>
          <w:lang w:val="en-GB"/>
        </w:rPr>
      </w:pPr>
      <w:r>
        <w:rPr>
          <w:lang w:val="en-GB"/>
        </w:rPr>
        <w:t>So far,</w:t>
      </w:r>
      <w:r w:rsidR="0066470C">
        <w:rPr>
          <w:lang w:val="en-GB"/>
        </w:rPr>
        <w:t xml:space="preserve"> RAN4 has agreed </w:t>
      </w:r>
      <w:r>
        <w:rPr>
          <w:lang w:val="en-GB"/>
        </w:rPr>
        <w:t>on</w:t>
      </w:r>
      <w:r w:rsidR="0066470C" w:rsidDel="00696A31">
        <w:rPr>
          <w:lang w:val="en-GB"/>
        </w:rPr>
        <w:t xml:space="preserve"> a </w:t>
      </w:r>
      <w:r w:rsidR="0066470C">
        <w:rPr>
          <w:lang w:val="en-GB"/>
        </w:rPr>
        <w:t>minimum gap of 3 x 17.28 MHz between adjacent GSCN values</w:t>
      </w:r>
      <w:r>
        <w:rPr>
          <w:lang w:val="en-GB"/>
        </w:rPr>
        <w:t xml:space="preserve"> for FR2-2, meaning the minimum GSCN step size would be 3 for </w:t>
      </w:r>
      <w:r w:rsidR="00DE5D6C">
        <w:rPr>
          <w:lang w:val="en-GB"/>
        </w:rPr>
        <w:t>any channelization</w:t>
      </w:r>
      <w:r>
        <w:rPr>
          <w:lang w:val="en-GB"/>
        </w:rPr>
        <w:t xml:space="preserve"> design</w:t>
      </w:r>
      <w:r w:rsidR="0066470C">
        <w:rPr>
          <w:lang w:val="en-GB"/>
        </w:rPr>
        <w:t>.</w:t>
      </w:r>
      <w:r w:rsidR="0066470C" w:rsidDel="00696A31">
        <w:rPr>
          <w:lang w:val="en-GB"/>
        </w:rPr>
        <w:t xml:space="preserve"> </w:t>
      </w:r>
      <w:r w:rsidR="0066470C">
        <w:rPr>
          <w:lang w:val="en-GB"/>
        </w:rPr>
        <w:t xml:space="preserve">We point out that </w:t>
      </w:r>
      <w:r w:rsidR="00326C75">
        <w:rPr>
          <w:lang w:val="en-GB"/>
        </w:rPr>
        <w:t xml:space="preserve">for the floating channelization design, </w:t>
      </w:r>
      <w:r w:rsidR="0066470C">
        <w:rPr>
          <w:lang w:val="en-GB"/>
        </w:rPr>
        <w:t xml:space="preserve">once </w:t>
      </w:r>
      <w:r>
        <w:rPr>
          <w:lang w:val="en-GB"/>
        </w:rPr>
        <w:t xml:space="preserve">the above </w:t>
      </w:r>
      <w:r w:rsidR="0066470C">
        <w:rPr>
          <w:lang w:val="en-GB"/>
        </w:rPr>
        <w:t xml:space="preserve">ranges/step sizes are defined, they are common for all channel bandwidths supported for a given SCS. It is not necessary to come up with a separate design for each channel bandwidth (as required for </w:t>
      </w:r>
      <w:r>
        <w:rPr>
          <w:lang w:val="en-GB"/>
        </w:rPr>
        <w:t xml:space="preserve">the </w:t>
      </w:r>
      <w:r w:rsidR="0066470C">
        <w:rPr>
          <w:lang w:val="en-GB"/>
        </w:rPr>
        <w:t>fixed channelization design</w:t>
      </w:r>
      <w:r>
        <w:rPr>
          <w:lang w:val="en-GB"/>
        </w:rPr>
        <w:t>s</w:t>
      </w:r>
      <w:r w:rsidR="0066470C">
        <w:rPr>
          <w:lang w:val="en-GB"/>
        </w:rPr>
        <w:t xml:space="preserve"> discussed in RAN4 (see discussion in</w:t>
      </w:r>
      <w:r w:rsidR="0066470C" w:rsidDel="00A6349B">
        <w:rPr>
          <w:lang w:val="en-GB"/>
        </w:rPr>
        <w:t xml:space="preserve"> </w:t>
      </w:r>
      <w:r w:rsidR="00A6349B">
        <w:rPr>
          <w:lang w:val="en-GB"/>
        </w:rPr>
        <w:fldChar w:fldCharType="begin"/>
      </w:r>
      <w:r w:rsidR="00A6349B">
        <w:rPr>
          <w:lang w:val="en-GB"/>
        </w:rPr>
        <w:instrText xml:space="preserve"> REF _Ref94863514 \r \h </w:instrText>
      </w:r>
      <w:r w:rsidR="00A6349B">
        <w:rPr>
          <w:lang w:val="en-GB"/>
        </w:rPr>
      </w:r>
      <w:r w:rsidR="00A6349B">
        <w:rPr>
          <w:lang w:val="en-GB"/>
        </w:rPr>
        <w:fldChar w:fldCharType="separate"/>
      </w:r>
      <w:r w:rsidR="00F05D0B">
        <w:rPr>
          <w:lang w:val="en-GB"/>
        </w:rPr>
        <w:t>[6]</w:t>
      </w:r>
      <w:r w:rsidR="00A6349B">
        <w:rPr>
          <w:lang w:val="en-GB"/>
        </w:rPr>
        <w:fldChar w:fldCharType="end"/>
      </w:r>
      <w:r w:rsidR="0066470C">
        <w:rPr>
          <w:lang w:val="en-GB"/>
        </w:rPr>
        <w:t>)).</w:t>
      </w:r>
    </w:p>
    <w:p w14:paraId="2DF4C3FD" w14:textId="0402EBD0" w:rsidR="0066470C" w:rsidRDefault="0066470C" w:rsidP="0066470C">
      <w:pPr>
        <w:jc w:val="both"/>
        <w:rPr>
          <w:lang w:val="en-GB"/>
        </w:rPr>
      </w:pPr>
      <w:r>
        <w:rPr>
          <w:lang w:val="en-GB"/>
        </w:rPr>
        <w:t>So far, RAN4 has defined the following nominal channel bandwidths:</w:t>
      </w:r>
    </w:p>
    <w:p w14:paraId="220F7B95" w14:textId="093688E9" w:rsidR="0066470C" w:rsidRDefault="0066470C" w:rsidP="0066470C">
      <w:pPr>
        <w:pStyle w:val="Caption"/>
        <w:keepNext/>
        <w:jc w:val="center"/>
      </w:pPr>
      <w:bookmarkStart w:id="11" w:name="_Ref83314657"/>
      <w:r>
        <w:t xml:space="preserve">Table </w:t>
      </w:r>
      <w:r>
        <w:fldChar w:fldCharType="begin"/>
      </w:r>
      <w:r>
        <w:instrText xml:space="preserve"> SEQ Table \* ARABIC </w:instrText>
      </w:r>
      <w:r>
        <w:fldChar w:fldCharType="separate"/>
      </w:r>
      <w:r w:rsidR="00F05D0B">
        <w:rPr>
          <w:noProof/>
        </w:rPr>
        <w:t>1</w:t>
      </w:r>
      <w:r>
        <w:fldChar w:fldCharType="end"/>
      </w:r>
      <w:bookmarkEnd w:id="11"/>
      <w:r>
        <w:t>: Nominal channel bandwidths agreed in RAN4</w:t>
      </w:r>
    </w:p>
    <w:p w14:paraId="4704BF39" w14:textId="77777777" w:rsidR="0066470C" w:rsidRDefault="0066470C" w:rsidP="0066470C">
      <w:pPr>
        <w:jc w:val="center"/>
        <w:rPr>
          <w:lang w:val="en-GB"/>
        </w:rPr>
      </w:pPr>
      <w:r>
        <w:rPr>
          <w:noProof/>
          <w:lang w:val="en-GB"/>
        </w:rPr>
        <w:drawing>
          <wp:inline distT="0" distB="0" distL="0" distR="0" wp14:anchorId="0247C6B2" wp14:editId="169E563C">
            <wp:extent cx="3548380" cy="1146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8380" cy="1146175"/>
                    </a:xfrm>
                    <a:prstGeom prst="rect">
                      <a:avLst/>
                    </a:prstGeom>
                    <a:noFill/>
                  </pic:spPr>
                </pic:pic>
              </a:graphicData>
            </a:graphic>
          </wp:inline>
        </w:drawing>
      </w:r>
    </w:p>
    <w:p w14:paraId="1C28BB1C" w14:textId="77777777" w:rsidR="0066470C" w:rsidRDefault="0066470C" w:rsidP="0066470C">
      <w:pPr>
        <w:jc w:val="both"/>
        <w:rPr>
          <w:lang w:val="en-GB"/>
        </w:rPr>
      </w:pPr>
      <w:r>
        <w:rPr>
          <w:lang w:val="en-GB"/>
        </w:rPr>
        <w:t>In what follows we define the following:</w:t>
      </w:r>
    </w:p>
    <w:p w14:paraId="619EECFF" w14:textId="77777777" w:rsidR="0066470C" w:rsidRPr="00446F04" w:rsidRDefault="0066470C" w:rsidP="0066470C">
      <w:pPr>
        <w:pStyle w:val="ListParagraph"/>
        <w:numPr>
          <w:ilvl w:val="0"/>
          <w:numId w:val="101"/>
        </w:numPr>
        <w:jc w:val="both"/>
        <w:rPr>
          <w:rFonts w:ascii="Arial" w:hAnsi="Arial" w:cs="Arial"/>
          <w:sz w:val="20"/>
          <w:szCs w:val="20"/>
          <w:lang w:val="en-GB"/>
        </w:rPr>
      </w:pPr>
      <w:r w:rsidRPr="00446F04">
        <w:rPr>
          <w:rFonts w:ascii="Arial" w:hAnsi="Arial" w:cs="Arial"/>
          <w:sz w:val="20"/>
          <w:szCs w:val="20"/>
          <w:lang w:val="en-GB"/>
        </w:rPr>
        <w:t xml:space="preserve">Nominal channel bandwidth B (in MHz) </w:t>
      </w:r>
    </w:p>
    <w:p w14:paraId="28F6EBF3" w14:textId="4012DB54" w:rsidR="0066470C" w:rsidRPr="00446F04" w:rsidRDefault="0066470C" w:rsidP="0066470C">
      <w:pPr>
        <w:pStyle w:val="ListParagraph"/>
        <w:numPr>
          <w:ilvl w:val="1"/>
          <w:numId w:val="101"/>
        </w:numPr>
        <w:jc w:val="both"/>
        <w:rPr>
          <w:rFonts w:ascii="Arial" w:hAnsi="Arial" w:cs="Arial"/>
          <w:sz w:val="20"/>
          <w:szCs w:val="20"/>
          <w:lang w:val="en-GB"/>
        </w:rPr>
      </w:pPr>
      <w:r w:rsidRPr="00446F04">
        <w:rPr>
          <w:rFonts w:ascii="Arial" w:hAnsi="Arial" w:cs="Arial"/>
          <w:sz w:val="20"/>
          <w:szCs w:val="20"/>
          <w:lang w:val="en-GB"/>
        </w:rPr>
        <w:t xml:space="preserve">The supported values of B are shown in </w:t>
      </w:r>
      <w:r w:rsidRPr="00446F04">
        <w:rPr>
          <w:rFonts w:ascii="Arial" w:hAnsi="Arial" w:cs="Arial"/>
          <w:sz w:val="20"/>
          <w:szCs w:val="20"/>
          <w:lang w:val="en-GB"/>
        </w:rPr>
        <w:fldChar w:fldCharType="begin"/>
      </w:r>
      <w:r w:rsidRPr="00446F04">
        <w:rPr>
          <w:rFonts w:ascii="Arial" w:hAnsi="Arial" w:cs="Arial"/>
          <w:sz w:val="20"/>
          <w:szCs w:val="20"/>
          <w:lang w:val="en-GB"/>
        </w:rPr>
        <w:instrText xml:space="preserve"> REF _Ref83314657 \h  \* MERGEFORMAT </w:instrText>
      </w:r>
      <w:r w:rsidRPr="00446F04">
        <w:rPr>
          <w:rFonts w:ascii="Arial" w:hAnsi="Arial" w:cs="Arial"/>
          <w:sz w:val="20"/>
          <w:szCs w:val="20"/>
          <w:lang w:val="en-GB"/>
        </w:rPr>
      </w:r>
      <w:r w:rsidRPr="00446F04">
        <w:rPr>
          <w:rFonts w:ascii="Arial" w:hAnsi="Arial" w:cs="Arial"/>
          <w:sz w:val="20"/>
          <w:szCs w:val="20"/>
          <w:lang w:val="en-GB"/>
        </w:rPr>
        <w:fldChar w:fldCharType="separate"/>
      </w:r>
      <w:r w:rsidR="00F05D0B" w:rsidRPr="00F05D0B">
        <w:rPr>
          <w:rFonts w:ascii="Arial" w:hAnsi="Arial" w:cs="Arial"/>
          <w:sz w:val="20"/>
          <w:szCs w:val="20"/>
        </w:rPr>
        <w:t xml:space="preserve">Table </w:t>
      </w:r>
      <w:r w:rsidR="00F05D0B" w:rsidRPr="00F05D0B">
        <w:rPr>
          <w:rFonts w:ascii="Arial" w:hAnsi="Arial" w:cs="Arial"/>
          <w:noProof/>
          <w:sz w:val="20"/>
          <w:szCs w:val="20"/>
        </w:rPr>
        <w:t>1</w:t>
      </w:r>
      <w:r w:rsidRPr="00446F04">
        <w:rPr>
          <w:rFonts w:ascii="Arial" w:hAnsi="Arial" w:cs="Arial"/>
          <w:sz w:val="20"/>
          <w:szCs w:val="20"/>
          <w:lang w:val="en-GB"/>
        </w:rPr>
        <w:fldChar w:fldCharType="end"/>
      </w:r>
    </w:p>
    <w:p w14:paraId="23C67FAD" w14:textId="77777777" w:rsidR="0066470C" w:rsidRPr="00446F04" w:rsidRDefault="0066470C" w:rsidP="0066470C">
      <w:pPr>
        <w:pStyle w:val="ListParagraph"/>
        <w:numPr>
          <w:ilvl w:val="0"/>
          <w:numId w:val="101"/>
        </w:numPr>
        <w:jc w:val="both"/>
        <w:rPr>
          <w:rFonts w:ascii="Arial" w:hAnsi="Arial" w:cs="Arial"/>
          <w:sz w:val="20"/>
          <w:szCs w:val="20"/>
          <w:lang w:val="en-GB"/>
        </w:rPr>
      </w:pPr>
      <w:r w:rsidRPr="00446F04">
        <w:rPr>
          <w:rFonts w:ascii="Arial" w:hAnsi="Arial" w:cs="Arial"/>
          <w:sz w:val="20"/>
          <w:szCs w:val="20"/>
          <w:lang w:val="en-GB"/>
        </w:rPr>
        <w:t xml:space="preserve">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hAnsi="Arial" w:cs="Arial"/>
          <w:sz w:val="20"/>
          <w:szCs w:val="20"/>
          <w:lang w:val="en-GB" w:eastAsia="ja-JP"/>
        </w:rPr>
        <w:t xml:space="preserve"> (in %)</w:t>
      </w:r>
    </w:p>
    <w:p w14:paraId="111CE4BF" w14:textId="57A92C6C" w:rsidR="0066470C" w:rsidRPr="00446F04" w:rsidRDefault="0066470C" w:rsidP="0066470C">
      <w:pPr>
        <w:pStyle w:val="ListParagraph"/>
        <w:numPr>
          <w:ilvl w:val="1"/>
          <w:numId w:val="57"/>
        </w:numPr>
        <w:jc w:val="both"/>
        <w:rPr>
          <w:rFonts w:ascii="Arial" w:hAnsi="Arial" w:cs="Arial"/>
          <w:sz w:val="20"/>
          <w:szCs w:val="20"/>
        </w:rPr>
      </w:pPr>
      <w:r w:rsidRPr="00446F04">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eastAsiaTheme="minorEastAsia" w:hAnsi="Arial" w:cs="Arial"/>
          <w:sz w:val="20"/>
          <w:szCs w:val="20"/>
          <w:lang w:val="en-GB" w:eastAsia="ja-JP"/>
        </w:rPr>
        <w:t xml:space="preserve"> is defined as the transmission bandwidth configuration (i.e., number of available RBs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eastAsiaTheme="minorEastAsia" w:hAnsi="Arial" w:cs="Arial"/>
          <w:sz w:val="20"/>
          <w:szCs w:val="20"/>
          <w:lang w:val="en-US"/>
        </w:rPr>
        <w:t xml:space="preserve"> – see Section 5.3 of</w:t>
      </w:r>
      <w:r w:rsidDel="00E40E44">
        <w:rPr>
          <w:rFonts w:ascii="Arial" w:eastAsiaTheme="minorEastAsia" w:hAnsi="Arial" w:cs="Arial"/>
          <w:sz w:val="20"/>
          <w:szCs w:val="20"/>
          <w:lang w:val="en-US"/>
        </w:rPr>
        <w:t xml:space="preserve"> </w:t>
      </w:r>
      <w:r w:rsidR="00084CED">
        <w:rPr>
          <w:rFonts w:ascii="Arial" w:eastAsiaTheme="minorEastAsia" w:hAnsi="Arial" w:cs="Arial"/>
          <w:sz w:val="20"/>
          <w:szCs w:val="20"/>
          <w:lang w:val="en-US"/>
        </w:rPr>
        <w:fldChar w:fldCharType="begin"/>
      </w:r>
      <w:r w:rsidR="00084CED">
        <w:rPr>
          <w:rFonts w:ascii="Arial" w:eastAsiaTheme="minorEastAsia" w:hAnsi="Arial" w:cs="Arial"/>
          <w:sz w:val="20"/>
          <w:szCs w:val="20"/>
          <w:lang w:val="en-US"/>
        </w:rPr>
        <w:instrText xml:space="preserve"> REF _Ref78903847 \r \h </w:instrText>
      </w:r>
      <w:r w:rsidR="00084CED">
        <w:rPr>
          <w:rFonts w:ascii="Arial" w:eastAsiaTheme="minorEastAsia" w:hAnsi="Arial" w:cs="Arial"/>
          <w:sz w:val="20"/>
          <w:szCs w:val="20"/>
          <w:lang w:val="en-US"/>
        </w:rPr>
      </w:r>
      <w:r w:rsidR="00084CED">
        <w:rPr>
          <w:rFonts w:ascii="Arial" w:eastAsiaTheme="minorEastAsia" w:hAnsi="Arial" w:cs="Arial"/>
          <w:sz w:val="20"/>
          <w:szCs w:val="20"/>
          <w:lang w:val="en-US"/>
        </w:rPr>
        <w:fldChar w:fldCharType="separate"/>
      </w:r>
      <w:r w:rsidR="00F05D0B">
        <w:rPr>
          <w:rFonts w:ascii="Arial" w:eastAsiaTheme="minorEastAsia" w:hAnsi="Arial" w:cs="Arial"/>
          <w:sz w:val="20"/>
          <w:szCs w:val="20"/>
          <w:lang w:val="en-US"/>
        </w:rPr>
        <w:t>[7]</w:t>
      </w:r>
      <w:r w:rsidR="00084CED">
        <w:rPr>
          <w:rFonts w:ascii="Arial" w:eastAsiaTheme="minorEastAsia" w:hAnsi="Arial" w:cs="Arial"/>
          <w:sz w:val="20"/>
          <w:szCs w:val="20"/>
          <w:lang w:val="en-US"/>
        </w:rPr>
        <w:fldChar w:fldCharType="end"/>
      </w:r>
      <w:r w:rsidRPr="00446F04">
        <w:rPr>
          <w:rFonts w:ascii="Arial" w:eastAsiaTheme="minorEastAsia" w:hAnsi="Arial" w:cs="Arial"/>
          <w:sz w:val="20"/>
          <w:szCs w:val="20"/>
          <w:lang w:val="en-GB" w:eastAsia="ja-JP"/>
        </w:rPr>
        <w:t xml:space="preserve">) </w:t>
      </w:r>
      <w:r>
        <w:rPr>
          <w:rFonts w:ascii="Arial" w:eastAsiaTheme="minorEastAsia" w:hAnsi="Arial" w:cs="Arial"/>
          <w:sz w:val="20"/>
          <w:szCs w:val="20"/>
          <w:lang w:val="en-GB" w:eastAsia="ja-JP"/>
        </w:rPr>
        <w:t xml:space="preserve">divided </w:t>
      </w:r>
      <w:r w:rsidRPr="00446F04">
        <w:rPr>
          <w:rFonts w:ascii="Arial" w:eastAsiaTheme="minorEastAsia" w:hAnsi="Arial" w:cs="Arial"/>
          <w:sz w:val="20"/>
          <w:szCs w:val="20"/>
          <w:lang w:val="en-GB" w:eastAsia="ja-JP"/>
        </w:rPr>
        <w:t xml:space="preserve">by the nominal channel bandwidth </w:t>
      </w:r>
      <m:oMath>
        <m:r>
          <w:rPr>
            <w:rFonts w:ascii="Cambria Math" w:eastAsiaTheme="minorEastAsia" w:hAnsi="Cambria Math" w:cs="Arial"/>
            <w:sz w:val="20"/>
            <w:szCs w:val="20"/>
          </w:rPr>
          <m:t>B</m:t>
        </m:r>
      </m:oMath>
      <w:r w:rsidRPr="00446F04">
        <w:rPr>
          <w:rFonts w:ascii="Arial" w:eastAsiaTheme="minorEastAsia" w:hAnsi="Arial" w:cs="Arial"/>
          <w:sz w:val="20"/>
          <w:szCs w:val="20"/>
          <w:lang w:val="en-GB" w:eastAsia="ja-JP"/>
        </w:rPr>
        <w:t xml:space="preserve">. </w:t>
      </w:r>
      <w:r w:rsidR="00084CED">
        <w:rPr>
          <w:rFonts w:ascii="Arial" w:eastAsiaTheme="minorEastAsia" w:hAnsi="Arial" w:cs="Arial"/>
          <w:sz w:val="20"/>
          <w:szCs w:val="20"/>
          <w:lang w:val="en-GB" w:eastAsia="ja-JP"/>
        </w:rPr>
        <w:t>Hence, given a spectral utilization value f</w:t>
      </w:r>
      <w:r w:rsidRPr="00446F04">
        <w:rPr>
          <w:rFonts w:ascii="Arial" w:eastAsiaTheme="minorEastAsia" w:hAnsi="Arial" w:cs="Arial"/>
          <w:sz w:val="20"/>
          <w:szCs w:val="20"/>
          <w:lang w:val="en-GB" w:eastAsia="ja-JP"/>
        </w:rPr>
        <w:t xml:space="preserve">or a given subcarrier spacing </w:t>
      </w:r>
      <m:oMath>
        <m:r>
          <w:rPr>
            <w:rFonts w:ascii="Cambria Math" w:hAnsi="Cambria Math" w:cs="Arial"/>
            <w:sz w:val="20"/>
            <w:szCs w:val="20"/>
            <w:lang w:val="en-GB" w:eastAsia="ja-JP"/>
          </w:rPr>
          <m:t>∆f</m:t>
        </m:r>
      </m:oMath>
      <w:r w:rsidRPr="00446F04">
        <w:rPr>
          <w:rFonts w:ascii="Arial" w:eastAsiaTheme="minorEastAsia" w:hAnsi="Arial" w:cs="Arial"/>
          <w:sz w:val="20"/>
          <w:szCs w:val="20"/>
          <w:lang w:val="en-GB" w:eastAsia="ja-JP"/>
        </w:rPr>
        <w:t>, the number of RBs is then determined as follows</w:t>
      </w:r>
    </w:p>
    <w:p w14:paraId="1C801F26" w14:textId="77777777" w:rsidR="0066470C" w:rsidRPr="00446F04" w:rsidRDefault="00A2002B" w:rsidP="0066470C">
      <w:pPr>
        <w:jc w:val="both"/>
        <w:rPr>
          <w:rFonts w:cs="Arial"/>
          <w:szCs w:val="20"/>
        </w:rPr>
      </w:pPr>
      <m:oMathPara>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hAnsi="Cambria Math" w:cs="Arial"/>
              <w:szCs w:val="20"/>
              <w:lang w:val="en-GB" w:eastAsia="ja-JP"/>
            </w:rPr>
            <m:t>=</m:t>
          </m:r>
          <m:d>
            <m:dPr>
              <m:begChr m:val="⌈"/>
              <m:endChr m:val="⌉"/>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f>
                <m:fPr>
                  <m:ctrlPr>
                    <w:rPr>
                      <w:rFonts w:ascii="Cambria Math" w:hAnsi="Cambria Math" w:cs="Arial"/>
                      <w:i/>
                      <w:szCs w:val="20"/>
                      <w:lang w:val="en-GB" w:eastAsia="ja-JP"/>
                    </w:rPr>
                  </m:ctrlPr>
                </m:fPr>
                <m:num>
                  <m:r>
                    <w:rPr>
                      <w:rFonts w:ascii="Cambria Math" w:hAnsi="Cambria Math" w:cs="Arial"/>
                      <w:szCs w:val="20"/>
                      <w:lang w:val="en-GB" w:eastAsia="ja-JP"/>
                    </w:rPr>
                    <m:t>B</m:t>
                  </m:r>
                </m:num>
                <m:den>
                  <m:r>
                    <w:rPr>
                      <w:rFonts w:ascii="Cambria Math" w:hAnsi="Cambria Math" w:cs="Arial"/>
                      <w:szCs w:val="20"/>
                      <w:lang w:val="en-GB" w:eastAsia="ja-JP"/>
                    </w:rPr>
                    <m:t>12∙∆f</m:t>
                  </m:r>
                </m:den>
              </m:f>
            </m:e>
          </m:d>
        </m:oMath>
      </m:oMathPara>
    </w:p>
    <w:p w14:paraId="752E0545" w14:textId="673FB10D" w:rsidR="00084CED" w:rsidRDefault="00084CED" w:rsidP="00084CED">
      <w:pPr>
        <w:pStyle w:val="BodyText"/>
        <w:numPr>
          <w:ilvl w:val="1"/>
          <w:numId w:val="57"/>
        </w:numPr>
        <w:rPr>
          <w:rFonts w:eastAsiaTheme="minorEastAsia" w:cs="Arial"/>
          <w:szCs w:val="20"/>
          <w:lang w:val="en-GB" w:eastAsia="ja-JP"/>
        </w:rPr>
      </w:pPr>
      <w:r>
        <w:rPr>
          <w:rFonts w:eastAsiaTheme="minorEastAsia" w:cs="Arial"/>
          <w:szCs w:val="20"/>
          <w:lang w:val="en-GB" w:eastAsia="ja-JP"/>
        </w:rPr>
        <w:t xml:space="preserve">In our design, we assume values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oMath>
      <w:r>
        <w:rPr>
          <w:rFonts w:eastAsiaTheme="minorEastAsia" w:cs="Arial"/>
          <w:szCs w:val="20"/>
          <w:lang w:val="en-GB" w:eastAsia="ja-JP"/>
        </w:rPr>
        <w:t xml:space="preserve"> based on a </w:t>
      </w:r>
      <w:proofErr w:type="spellStart"/>
      <w:r>
        <w:rPr>
          <w:rFonts w:eastAsiaTheme="minorEastAsia" w:cs="Arial"/>
          <w:szCs w:val="20"/>
          <w:lang w:val="en-GB" w:eastAsia="ja-JP"/>
        </w:rPr>
        <w:t>conservatieve</w:t>
      </w:r>
      <w:proofErr w:type="spellEnd"/>
      <w:r>
        <w:rPr>
          <w:rFonts w:eastAsiaTheme="minorEastAsia" w:cs="Arial"/>
          <w:szCs w:val="20"/>
          <w:lang w:val="en-GB" w:eastAsia="ja-JP"/>
        </w:rPr>
        <w:t xml:space="preserve"> assumption that the spectral utilization is at most 90%. We find that whatever SSB-CORESET0 offsets are appropriate for these values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oMath>
      <w:r>
        <w:rPr>
          <w:rFonts w:eastAsiaTheme="minorEastAsia" w:cs="Arial"/>
          <w:szCs w:val="20"/>
          <w:lang w:val="en-GB" w:eastAsia="ja-JP"/>
        </w:rPr>
        <w:t xml:space="preserve"> will also work for larger values corresponding to higher spectral utilization. This makes the RAN1 offset design less dependent on what value(s) of SU </w:t>
      </w:r>
      <w:r w:rsidR="00B94702">
        <w:rPr>
          <w:rFonts w:eastAsiaTheme="minorEastAsia" w:cs="Arial"/>
          <w:szCs w:val="20"/>
          <w:lang w:val="en-GB" w:eastAsia="ja-JP"/>
        </w:rPr>
        <w:t xml:space="preserve">that </w:t>
      </w:r>
      <w:r>
        <w:rPr>
          <w:rFonts w:eastAsiaTheme="minorEastAsia" w:cs="Arial"/>
          <w:szCs w:val="20"/>
          <w:lang w:val="en-GB" w:eastAsia="ja-JP"/>
        </w:rPr>
        <w:t xml:space="preserve">RAN4 </w:t>
      </w:r>
      <w:r w:rsidR="00B94702">
        <w:rPr>
          <w:rFonts w:eastAsiaTheme="minorEastAsia" w:cs="Arial"/>
          <w:szCs w:val="20"/>
          <w:lang w:val="en-GB" w:eastAsia="ja-JP"/>
        </w:rPr>
        <w:t xml:space="preserve">eventually </w:t>
      </w:r>
      <w:r>
        <w:rPr>
          <w:rFonts w:eastAsiaTheme="minorEastAsia" w:cs="Arial"/>
          <w:szCs w:val="20"/>
          <w:lang w:val="en-GB" w:eastAsia="ja-JP"/>
        </w:rPr>
        <w:t>decides.</w:t>
      </w:r>
    </w:p>
    <w:p w14:paraId="7E38B8AB" w14:textId="20D66467" w:rsidR="00084CED" w:rsidRPr="00084CED" w:rsidRDefault="00232093" w:rsidP="00084CED">
      <w:pPr>
        <w:pStyle w:val="BodyText"/>
        <w:numPr>
          <w:ilvl w:val="2"/>
          <w:numId w:val="57"/>
        </w:numPr>
        <w:rPr>
          <w:rFonts w:eastAsiaTheme="minorEastAsia" w:cs="Arial"/>
          <w:szCs w:val="20"/>
          <w:lang w:val="en-GB" w:eastAsia="ja-JP"/>
        </w:rPr>
      </w:pPr>
      <w:r>
        <w:rPr>
          <w:rFonts w:eastAsiaTheme="minorEastAsia" w:cs="Arial"/>
          <w:szCs w:val="20"/>
          <w:lang w:val="en-GB" w:eastAsia="ja-JP"/>
        </w:rPr>
        <w:lastRenderedPageBreak/>
        <w:t>For example, w</w:t>
      </w:r>
      <w:r w:rsidR="00084CED">
        <w:rPr>
          <w:rFonts w:eastAsiaTheme="minorEastAsia" w:cs="Arial"/>
          <w:szCs w:val="20"/>
          <w:lang w:val="en-GB" w:eastAsia="ja-JP"/>
        </w:rPr>
        <w:t xml:space="preserve">ith this conservative assumption, the number of RBs for the minimum channel bandwidth for 120 / 480 / 960 kHz SCS </w:t>
      </w:r>
      <w:r>
        <w:rPr>
          <w:rFonts w:eastAsiaTheme="minorEastAsia" w:cs="Arial"/>
          <w:szCs w:val="20"/>
          <w:lang w:val="en-GB" w:eastAsia="ja-JP"/>
        </w:rPr>
        <w:t>is</w:t>
      </w:r>
      <w:r w:rsidR="00084CED">
        <w:rPr>
          <w:rFonts w:eastAsiaTheme="minorEastAsia" w:cs="Arial"/>
          <w:szCs w:val="20"/>
          <w:lang w:val="en-GB" w:eastAsia="ja-JP"/>
        </w:rPr>
        <w:t xml:space="preserve">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 xml:space="preserve">=62 / 62 / </m:t>
        </m:r>
      </m:oMath>
      <w:r w:rsidR="00084CED">
        <w:rPr>
          <w:rFonts w:eastAsiaTheme="minorEastAsia" w:cs="Arial"/>
          <w:szCs w:val="20"/>
          <w:lang w:val="en-GB" w:eastAsia="ja-JP"/>
        </w:rPr>
        <w:t>31</w:t>
      </w:r>
      <w:r w:rsidR="00084CED" w:rsidRPr="00446F04">
        <w:rPr>
          <w:rFonts w:eastAsiaTheme="minorEastAsia" w:cs="Arial"/>
          <w:szCs w:val="20"/>
          <w:lang w:val="en-GB" w:eastAsia="ja-JP"/>
        </w:rPr>
        <w:t xml:space="preserve"> RBs</w:t>
      </w:r>
      <w:r>
        <w:rPr>
          <w:rFonts w:eastAsiaTheme="minorEastAsia" w:cs="Arial"/>
          <w:szCs w:val="20"/>
          <w:lang w:val="en-GB" w:eastAsia="ja-JP"/>
        </w:rPr>
        <w:t>, respectively</w:t>
      </w:r>
      <w:r w:rsidR="00084CED">
        <w:rPr>
          <w:rFonts w:eastAsiaTheme="minorEastAsia" w:cs="Arial"/>
          <w:szCs w:val="20"/>
          <w:lang w:val="en-GB" w:eastAsia="ja-JP"/>
        </w:rPr>
        <w:t>.</w:t>
      </w:r>
    </w:p>
    <w:p w14:paraId="44B29EA8" w14:textId="739AAD04" w:rsidR="0066470C" w:rsidRDefault="0066470C" w:rsidP="0066470C">
      <w:pPr>
        <w:jc w:val="both"/>
        <w:rPr>
          <w:lang w:val="en-GB"/>
        </w:rPr>
      </w:pPr>
      <w:r>
        <w:rPr>
          <w:lang w:val="en-GB"/>
        </w:rPr>
        <w:t xml:space="preserve">To define the channel and sync </w:t>
      </w:r>
      <w:proofErr w:type="spellStart"/>
      <w:r>
        <w:rPr>
          <w:lang w:val="en-GB"/>
        </w:rPr>
        <w:t>rasters</w:t>
      </w:r>
      <w:proofErr w:type="spellEnd"/>
      <w:r>
        <w:rPr>
          <w:lang w:val="en-GB"/>
        </w:rPr>
        <w:t xml:space="preserve"> we use the following straightforward criteria:</w:t>
      </w:r>
    </w:p>
    <w:p w14:paraId="137D612F" w14:textId="77777777" w:rsidR="0066470C" w:rsidRPr="00355AC5" w:rsidRDefault="0066470C" w:rsidP="0066470C">
      <w:pPr>
        <w:pStyle w:val="ListParagraph"/>
        <w:numPr>
          <w:ilvl w:val="0"/>
          <w:numId w:val="99"/>
        </w:numPr>
        <w:jc w:val="both"/>
        <w:rPr>
          <w:rFonts w:ascii="Arial" w:hAnsi="Arial" w:cs="Arial"/>
          <w:sz w:val="20"/>
          <w:szCs w:val="20"/>
        </w:rPr>
      </w:pPr>
      <w:r w:rsidRPr="00355AC5">
        <w:rPr>
          <w:rFonts w:ascii="Arial" w:hAnsi="Arial" w:cs="Arial"/>
          <w:sz w:val="20"/>
          <w:szCs w:val="20"/>
          <w:lang w:val="en-US"/>
        </w:rPr>
        <w:t>Channel Raster (Allowed ARFCNs)</w:t>
      </w:r>
    </w:p>
    <w:p w14:paraId="4C060CDC" w14:textId="77777777" w:rsidR="0066470C" w:rsidRPr="00355AC5" w:rsidRDefault="0066470C" w:rsidP="0066470C">
      <w:pPr>
        <w:pStyle w:val="ListParagraph"/>
        <w:numPr>
          <w:ilvl w:val="1"/>
          <w:numId w:val="9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step size</w:t>
      </w:r>
      <w:r w:rsidRPr="00355AC5">
        <w:rPr>
          <w:rFonts w:ascii="Arial" w:hAnsi="Arial" w:cs="Arial"/>
          <w:sz w:val="20"/>
          <w:szCs w:val="20"/>
          <w:lang w:val="en-US"/>
        </w:rPr>
        <w:t xml:space="preserve"> is chosen as 2/8/16 for 120/480/960 kHz. </w:t>
      </w:r>
      <w:r w:rsidRPr="00355AC5">
        <w:rPr>
          <w:rFonts w:ascii="Arial" w:hAnsi="Arial" w:cs="Arial"/>
          <w:sz w:val="20"/>
          <w:szCs w:val="20"/>
        </w:rPr>
        <w:t xml:space="preserve">This means that the channel raster granularity is equal to the SCS for each allowed SCS value. Consequently, channel center frequencies are always spaced by an integer number of subcarriers, thus allowing for single FFT operation when multiple channels are </w:t>
      </w:r>
      <w:r>
        <w:rPr>
          <w:rFonts w:ascii="Arial" w:hAnsi="Arial" w:cs="Arial"/>
          <w:sz w:val="20"/>
          <w:szCs w:val="20"/>
        </w:rPr>
        <w:t>aggregated</w:t>
      </w:r>
      <w:r>
        <w:rPr>
          <w:rFonts w:ascii="Arial" w:hAnsi="Arial" w:cs="Arial"/>
          <w:sz w:val="20"/>
          <w:szCs w:val="20"/>
          <w:lang w:val="en-US"/>
        </w:rPr>
        <w:t>, analogous to Rel-15.</w:t>
      </w:r>
    </w:p>
    <w:p w14:paraId="1F282406" w14:textId="44DB98C5" w:rsidR="0066470C" w:rsidRPr="00355AC5" w:rsidRDefault="0066470C" w:rsidP="0066470C">
      <w:pPr>
        <w:pStyle w:val="ListParagraph"/>
        <w:numPr>
          <w:ilvl w:val="1"/>
          <w:numId w:val="9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range</w:t>
      </w:r>
      <w:r w:rsidRPr="00355AC5">
        <w:rPr>
          <w:rFonts w:ascii="Arial" w:hAnsi="Arial" w:cs="Arial"/>
          <w:sz w:val="20"/>
          <w:szCs w:val="20"/>
          <w:lang w:val="en-US"/>
        </w:rPr>
        <w:t xml:space="preserve"> is chosen to ensure that for the smallest/largest ARFCN, </w:t>
      </w:r>
      <w:r w:rsidRPr="007B3E3A">
        <w:rPr>
          <w:rFonts w:ascii="Arial" w:hAnsi="Arial" w:cs="Arial"/>
          <w:b/>
          <w:bCs/>
          <w:sz w:val="20"/>
          <w:szCs w:val="20"/>
          <w:lang w:val="en-US"/>
        </w:rPr>
        <w:t>a channel of minimum bandwidth</w:t>
      </w:r>
      <w:r w:rsidRPr="00355AC5">
        <w:rPr>
          <w:rFonts w:ascii="Arial" w:hAnsi="Arial" w:cs="Arial"/>
          <w:sz w:val="20"/>
          <w:szCs w:val="20"/>
          <w:lang w:val="en-US"/>
        </w:rPr>
        <w:t xml:space="preserve"> does not step outside the </w:t>
      </w:r>
      <w:r w:rsidR="00832732">
        <w:rPr>
          <w:rFonts w:ascii="Arial" w:hAnsi="Arial" w:cs="Arial"/>
          <w:sz w:val="20"/>
          <w:szCs w:val="20"/>
          <w:lang w:val="en-US"/>
        </w:rPr>
        <w:t>66</w:t>
      </w:r>
      <w:r w:rsidRPr="00355AC5">
        <w:rPr>
          <w:rFonts w:ascii="Arial" w:hAnsi="Arial" w:cs="Arial"/>
          <w:sz w:val="20"/>
          <w:szCs w:val="20"/>
          <w:lang w:val="en-US"/>
        </w:rPr>
        <w:t xml:space="preserve"> – 71 GHz range</w:t>
      </w:r>
      <w:r w:rsidR="00187DE1">
        <w:rPr>
          <w:rFonts w:ascii="Arial" w:hAnsi="Arial" w:cs="Arial"/>
          <w:sz w:val="20"/>
          <w:szCs w:val="20"/>
          <w:lang w:val="en-US"/>
        </w:rPr>
        <w:t xml:space="preserve">. In addition, the starting ARFCN </w:t>
      </w:r>
      <w:r w:rsidR="00187DE1" w:rsidRPr="00187DE1">
        <w:rPr>
          <w:rFonts w:ascii="Arial" w:hAnsi="Arial" w:cs="Arial"/>
          <w:sz w:val="20"/>
          <w:szCs w:val="20"/>
          <w:lang w:val="en-US"/>
        </w:rPr>
        <w:t xml:space="preserve">must satisfy the constraint that there is an integer number of subcarriers between the channel center frequency (defined by ARFCN) and any SSB center frequency (defined by GSCN). Otherwise </w:t>
      </w:r>
      <m:oMath>
        <m:sSub>
          <m:sSubPr>
            <m:ctrlPr>
              <w:rPr>
                <w:rFonts w:ascii="Cambria Math" w:hAnsi="Cambria Math" w:cs="Arial"/>
                <w:i/>
                <w:sz w:val="20"/>
                <w:szCs w:val="20"/>
                <w:lang w:val="en-US"/>
              </w:rPr>
            </m:ctrlPr>
          </m:sSubPr>
          <m:e>
            <m:r>
              <w:rPr>
                <w:rFonts w:ascii="Cambria Math" w:hAnsi="Cambria Math" w:cs="Arial"/>
                <w:sz w:val="20"/>
                <w:szCs w:val="20"/>
                <w:lang w:val="en-US"/>
              </w:rPr>
              <m:t>k</m:t>
            </m:r>
          </m:e>
          <m:sub>
            <m:r>
              <w:rPr>
                <w:rFonts w:ascii="Cambria Math" w:hAnsi="Cambria Math" w:cs="Arial"/>
                <w:sz w:val="20"/>
                <w:szCs w:val="20"/>
                <w:lang w:val="en-US"/>
              </w:rPr>
              <m:t>SSB</m:t>
            </m:r>
          </m:sub>
        </m:sSub>
      </m:oMath>
      <w:r w:rsidR="00187DE1" w:rsidRPr="00187DE1">
        <w:rPr>
          <w:rFonts w:ascii="Arial" w:hAnsi="Arial" w:cs="Arial"/>
          <w:sz w:val="20"/>
          <w:szCs w:val="20"/>
          <w:lang w:val="en-US"/>
        </w:rPr>
        <w:t xml:space="preserve"> signalled in MIB (offset between SSB and RB boundaries) will be a non-integer value which does not work.</w:t>
      </w:r>
    </w:p>
    <w:p w14:paraId="61FAB453" w14:textId="77777777" w:rsidR="0066470C" w:rsidRPr="00107D75" w:rsidRDefault="0066470C" w:rsidP="0066470C">
      <w:pPr>
        <w:pStyle w:val="ListParagraph"/>
        <w:numPr>
          <w:ilvl w:val="0"/>
          <w:numId w:val="99"/>
        </w:numPr>
        <w:jc w:val="both"/>
        <w:rPr>
          <w:rFonts w:ascii="Arial" w:hAnsi="Arial" w:cs="Arial"/>
          <w:sz w:val="20"/>
          <w:szCs w:val="20"/>
        </w:rPr>
      </w:pPr>
      <w:r>
        <w:rPr>
          <w:rFonts w:ascii="Arial" w:hAnsi="Arial" w:cs="Arial"/>
          <w:sz w:val="20"/>
          <w:szCs w:val="20"/>
          <w:lang w:val="en-US"/>
        </w:rPr>
        <w:t>Sync Raster (Allowed GSCNs)</w:t>
      </w:r>
    </w:p>
    <w:p w14:paraId="10C58CB3" w14:textId="13CD0723" w:rsidR="0066470C" w:rsidRPr="00F77945" w:rsidRDefault="0066470C" w:rsidP="00F77945">
      <w:pPr>
        <w:pStyle w:val="ListParagraph"/>
        <w:numPr>
          <w:ilvl w:val="1"/>
          <w:numId w:val="99"/>
        </w:numPr>
        <w:jc w:val="both"/>
        <w:rPr>
          <w:rFonts w:ascii="Arial" w:hAnsi="Arial" w:cs="Arial"/>
          <w:sz w:val="20"/>
          <w:szCs w:val="20"/>
        </w:rPr>
      </w:pPr>
      <w:r>
        <w:rPr>
          <w:rFonts w:ascii="Arial" w:hAnsi="Arial" w:cs="Arial"/>
          <w:sz w:val="20"/>
          <w:szCs w:val="20"/>
          <w:u w:val="single"/>
          <w:lang w:val="en-US"/>
        </w:rPr>
        <w:t xml:space="preserve">The </w:t>
      </w:r>
      <w:r w:rsidRPr="00355AC5">
        <w:rPr>
          <w:rFonts w:ascii="Arial" w:hAnsi="Arial" w:cs="Arial"/>
          <w:sz w:val="20"/>
          <w:szCs w:val="20"/>
          <w:u w:val="single"/>
          <w:lang w:val="en-US"/>
        </w:rPr>
        <w:t>GSCN step size</w:t>
      </w:r>
      <w:r w:rsidRPr="00107D75">
        <w:rPr>
          <w:rFonts w:ascii="Arial" w:hAnsi="Arial" w:cs="Arial"/>
          <w:sz w:val="20"/>
          <w:szCs w:val="20"/>
          <w:lang w:val="en-US"/>
        </w:rPr>
        <w:t xml:space="preserve"> </w:t>
      </w:r>
      <w:r>
        <w:rPr>
          <w:rFonts w:ascii="Arial" w:hAnsi="Arial" w:cs="Arial"/>
          <w:sz w:val="20"/>
          <w:szCs w:val="20"/>
          <w:lang w:val="en-US"/>
        </w:rPr>
        <w:t>is</w:t>
      </w:r>
      <w:r w:rsidR="00F77945">
        <w:rPr>
          <w:rFonts w:ascii="Arial" w:hAnsi="Arial" w:cs="Arial"/>
          <w:sz w:val="20"/>
          <w:szCs w:val="20"/>
          <w:lang w:val="en-US"/>
        </w:rPr>
        <w:t xml:space="preserve"> set to 3 x 17.28 MHz for operation with 120 kHz SCS and to 12 x 17.28 MHz for operation with 480 kHz SCS. T</w:t>
      </w:r>
      <w:r w:rsidR="00F77945" w:rsidRPr="00F77945">
        <w:rPr>
          <w:rFonts w:ascii="Arial" w:hAnsi="Arial" w:cs="Arial"/>
          <w:sz w:val="20"/>
          <w:szCs w:val="20"/>
          <w:lang w:val="en-US"/>
        </w:rPr>
        <w:t xml:space="preserve">he GSCN step size for 960 kHz is chosen </w:t>
      </w:r>
      <w:r w:rsidR="00F77945">
        <w:rPr>
          <w:rFonts w:ascii="Arial" w:hAnsi="Arial" w:cs="Arial"/>
          <w:sz w:val="20"/>
          <w:szCs w:val="20"/>
          <w:lang w:val="en-US"/>
        </w:rPr>
        <w:t xml:space="preserve">to be 6 x 17.28 </w:t>
      </w:r>
      <w:proofErr w:type="spellStart"/>
      <w:r w:rsidR="00F77945">
        <w:rPr>
          <w:rFonts w:ascii="Arial" w:hAnsi="Arial" w:cs="Arial"/>
          <w:sz w:val="20"/>
          <w:szCs w:val="20"/>
          <w:lang w:val="en-US"/>
        </w:rPr>
        <w:t>MHz</w:t>
      </w:r>
      <w:r w:rsidR="00084CED">
        <w:rPr>
          <w:rFonts w:ascii="Arial" w:hAnsi="Arial" w:cs="Arial"/>
          <w:sz w:val="20"/>
          <w:szCs w:val="20"/>
          <w:lang w:val="en-US"/>
        </w:rPr>
        <w:t>.</w:t>
      </w:r>
      <w:proofErr w:type="spellEnd"/>
      <w:r w:rsidR="00084CED">
        <w:rPr>
          <w:rFonts w:ascii="Arial" w:hAnsi="Arial" w:cs="Arial"/>
          <w:sz w:val="20"/>
          <w:szCs w:val="20"/>
          <w:lang w:val="en-US"/>
        </w:rPr>
        <w:t xml:space="preserve"> Note that one </w:t>
      </w:r>
      <w:r w:rsidR="00F77945" w:rsidRPr="00F77945">
        <w:rPr>
          <w:rFonts w:ascii="Arial" w:hAnsi="Arial" w:cs="Arial"/>
          <w:sz w:val="20"/>
          <w:szCs w:val="20"/>
          <w:lang w:val="en-US"/>
        </w:rPr>
        <w:t>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configuration</w:t>
      </w:r>
      <w:r w:rsidR="00F77945">
        <w:rPr>
          <w:rFonts w:ascii="Arial" w:hAnsi="Arial" w:cs="Arial"/>
          <w:sz w:val="20"/>
          <w:szCs w:val="20"/>
          <w:lang w:val="en-US"/>
        </w:rPr>
        <w:t xml:space="preserve"> for at least one GSCN for every allowed ARFCN.</w:t>
      </w:r>
    </w:p>
    <w:p w14:paraId="05B35C37" w14:textId="65D3A090" w:rsidR="0066470C" w:rsidRPr="007B3E3A" w:rsidRDefault="0066470C" w:rsidP="0066470C">
      <w:pPr>
        <w:pStyle w:val="ListParagraph"/>
        <w:numPr>
          <w:ilvl w:val="1"/>
          <w:numId w:val="99"/>
        </w:numPr>
        <w:jc w:val="both"/>
        <w:rPr>
          <w:rFonts w:ascii="Arial" w:hAnsi="Arial" w:cs="Arial"/>
          <w:sz w:val="20"/>
          <w:szCs w:val="20"/>
        </w:rPr>
      </w:pPr>
      <w:r>
        <w:rPr>
          <w:rFonts w:ascii="Arial" w:hAnsi="Arial" w:cs="Arial"/>
          <w:sz w:val="20"/>
          <w:szCs w:val="20"/>
          <w:lang w:val="en-US"/>
        </w:rPr>
        <w:t xml:space="preserve">The </w:t>
      </w:r>
      <w:r w:rsidRPr="007B3E3A">
        <w:rPr>
          <w:rFonts w:ascii="Arial" w:hAnsi="Arial" w:cs="Arial"/>
          <w:sz w:val="20"/>
          <w:szCs w:val="20"/>
          <w:u w:val="single"/>
          <w:lang w:val="en-US"/>
        </w:rPr>
        <w:t>GSCN range</w:t>
      </w:r>
      <w:r>
        <w:rPr>
          <w:rFonts w:ascii="Arial" w:hAnsi="Arial" w:cs="Arial"/>
          <w:sz w:val="20"/>
          <w:szCs w:val="20"/>
          <w:lang w:val="en-US"/>
        </w:rPr>
        <w:t xml:space="preserve"> is chosen to additionally ensure that for the smallest/largest GSCN, the SS/PBCH block does not step outside the 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 of </w:t>
      </w:r>
      <w:r w:rsidRPr="007B3E3A">
        <w:rPr>
          <w:rFonts w:ascii="Arial" w:hAnsi="Arial" w:cs="Arial"/>
          <w:b/>
          <w:bCs/>
          <w:sz w:val="20"/>
          <w:szCs w:val="20"/>
          <w:lang w:val="en-US"/>
        </w:rPr>
        <w:t>the channel of minimum bandwidth</w:t>
      </w:r>
      <w:r>
        <w:rPr>
          <w:rFonts w:ascii="Arial" w:hAnsi="Arial" w:cs="Arial"/>
          <w:sz w:val="20"/>
          <w:szCs w:val="20"/>
          <w:lang w:val="en-US"/>
        </w:rPr>
        <w:t xml:space="preserve"> corresponding to the smallest/largest allowed ARFCN determined above</w:t>
      </w:r>
      <w:r w:rsidR="00CE4BC1">
        <w:rPr>
          <w:rFonts w:ascii="Arial" w:hAnsi="Arial" w:cs="Arial"/>
          <w:sz w:val="20"/>
          <w:szCs w:val="20"/>
          <w:lang w:val="en-US"/>
        </w:rPr>
        <w:t>.</w:t>
      </w:r>
    </w:p>
    <w:p w14:paraId="529CC619" w14:textId="77777777" w:rsidR="0066470C" w:rsidRDefault="0066470C" w:rsidP="0066470C">
      <w:pPr>
        <w:jc w:val="both"/>
      </w:pPr>
    </w:p>
    <w:p w14:paraId="138A6259" w14:textId="5A32B97B" w:rsidR="0066470C" w:rsidRDefault="0066470C" w:rsidP="0066470C">
      <w:pPr>
        <w:jc w:val="both"/>
      </w:pPr>
      <w:r>
        <w:t xml:space="preserve">For 120 and 480 kHz SCS, </w:t>
      </w:r>
      <w:r w:rsidR="006C38D1">
        <w:fldChar w:fldCharType="begin"/>
      </w:r>
      <w:r w:rsidR="006C38D1">
        <w:instrText xml:space="preserve"> REF _Ref95459781 \h </w:instrText>
      </w:r>
      <w:r w:rsidR="006C38D1">
        <w:fldChar w:fldCharType="separate"/>
      </w:r>
      <w:r w:rsidR="00F05D0B">
        <w:t xml:space="preserve">Figure </w:t>
      </w:r>
      <w:r w:rsidR="00F05D0B">
        <w:rPr>
          <w:noProof/>
        </w:rPr>
        <w:t>1</w:t>
      </w:r>
      <w:r w:rsidR="006C38D1">
        <w:fldChar w:fldCharType="end"/>
      </w:r>
      <w:r>
        <w:t xml:space="preserve"> illustrates the transmission bandwidth configuration for a channel of minimum bandwidth centered at an arbitrary configured ARFCN overtop of the sync raster</w:t>
      </w:r>
      <w:r w:rsidR="00084CED">
        <w:t xml:space="preserve">. Assuming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=62</m:t>
        </m:r>
      </m:oMath>
      <w:r w:rsidR="00084CED">
        <w:t xml:space="preserve"> (see above discus</w:t>
      </w:r>
      <w:proofErr w:type="spellStart"/>
      <w:r w:rsidR="00084CED">
        <w:t>sion</w:t>
      </w:r>
      <w:proofErr w:type="spellEnd"/>
      <w:r w:rsidR="00084CED">
        <w:t xml:space="preserve"> on spectral utilization) </w:t>
      </w:r>
      <w:r w:rsidR="00F77945">
        <w:t>a</w:t>
      </w:r>
      <w:r>
        <w:t xml:space="preserve"> sync raster granularity (GSCN step size) </w:t>
      </w:r>
      <w:r w:rsidR="00F77945">
        <w:t>of</w:t>
      </w:r>
      <w:r>
        <w:t xml:space="preserve"> every 3</w:t>
      </w:r>
      <w:r w:rsidRPr="002C680C">
        <w:rPr>
          <w:vertAlign w:val="superscript"/>
        </w:rPr>
        <w:t>rd</w:t>
      </w:r>
      <w:r>
        <w:t>/12</w:t>
      </w:r>
      <w:r w:rsidRPr="002C680C">
        <w:rPr>
          <w:vertAlign w:val="superscript"/>
        </w:rPr>
        <w:t>th</w:t>
      </w:r>
      <w:r>
        <w:t xml:space="preserve"> GSCN </w:t>
      </w:r>
      <w:r w:rsidR="00F77945">
        <w:t>will ensure that for every allowed ARFCN</w:t>
      </w:r>
      <w:r w:rsidR="00AC7116">
        <w:t xml:space="preserve"> a suitable GSCN can be found. </w:t>
      </w:r>
    </w:p>
    <w:p w14:paraId="3EEB9F16" w14:textId="5011EED1" w:rsidR="0066470C" w:rsidRDefault="0066470C" w:rsidP="00E50542">
      <w:pPr>
        <w:keepNext/>
      </w:pPr>
    </w:p>
    <w:p w14:paraId="26AAE620" w14:textId="1AC97488" w:rsidR="00963B78" w:rsidRDefault="00963B78" w:rsidP="0066470C">
      <w:pPr>
        <w:pStyle w:val="Caption"/>
        <w:jc w:val="center"/>
      </w:pPr>
      <w:bookmarkStart w:id="12" w:name="_Ref83372380"/>
      <w:r>
        <w:rPr>
          <w:noProof/>
        </w:rPr>
        <w:drawing>
          <wp:inline distT="0" distB="0" distL="0" distR="0" wp14:anchorId="61ED545C" wp14:editId="2AC98881">
            <wp:extent cx="5994000" cy="3351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94000" cy="3351600"/>
                    </a:xfrm>
                    <a:prstGeom prst="rect">
                      <a:avLst/>
                    </a:prstGeom>
                    <a:noFill/>
                  </pic:spPr>
                </pic:pic>
              </a:graphicData>
            </a:graphic>
          </wp:inline>
        </w:drawing>
      </w:r>
    </w:p>
    <w:p w14:paraId="7042F604" w14:textId="36235F39" w:rsidR="0066470C" w:rsidRDefault="0066470C" w:rsidP="00A46915">
      <w:pPr>
        <w:pStyle w:val="Caption"/>
        <w:rPr>
          <w:lang w:val="en-GB" w:eastAsia="ja-JP"/>
        </w:rPr>
      </w:pPr>
      <w:bookmarkStart w:id="13" w:name="_Ref95459781"/>
      <w:r>
        <w:t xml:space="preserve">Figure </w:t>
      </w:r>
      <w:r>
        <w:fldChar w:fldCharType="begin"/>
      </w:r>
      <w:r>
        <w:instrText xml:space="preserve"> SEQ Figure \* ARABIC </w:instrText>
      </w:r>
      <w:r>
        <w:fldChar w:fldCharType="separate"/>
      </w:r>
      <w:r w:rsidR="00F05D0B">
        <w:rPr>
          <w:noProof/>
        </w:rPr>
        <w:t>1</w:t>
      </w:r>
      <w:r>
        <w:fldChar w:fldCharType="end"/>
      </w:r>
      <w:bookmarkEnd w:id="12"/>
      <w:bookmarkEnd w:id="13"/>
      <w:r>
        <w:t>: Transmission bandwidth configuration (N</w:t>
      </w:r>
      <w:r w:rsidRPr="00DE056E">
        <w:rPr>
          <w:vertAlign w:val="subscript"/>
        </w:rPr>
        <w:t>RB</w:t>
      </w:r>
      <w:r>
        <w:t xml:space="preserve"> = 6</w:t>
      </w:r>
      <w:r w:rsidR="00DE5D6C">
        <w:t>2</w:t>
      </w:r>
      <w:r>
        <w:t xml:space="preserve"> RBs) corresponding to minimum channel bandwidth B = 100 / 400 MHz for 120 / 480 kHz SCS assuming </w:t>
      </w:r>
      <w:r w:rsidR="00232093">
        <w:t xml:space="preserve">spectral utilization </w:t>
      </w:r>
      <w:r w:rsidR="000544D1">
        <w:t>at most</w:t>
      </w:r>
      <w:r>
        <w:t xml:space="preserve"> </w:t>
      </w:r>
      <w:r w:rsidR="00232093">
        <w:t>90%</w:t>
      </w:r>
      <w:r>
        <w:t>. The illustration shows the proposed sync raster (every 3</w:t>
      </w:r>
      <w:r w:rsidRPr="0090384A">
        <w:rPr>
          <w:vertAlign w:val="superscript"/>
        </w:rPr>
        <w:t>rd</w:t>
      </w:r>
      <w:r>
        <w:t>/12</w:t>
      </w:r>
      <w:r w:rsidRPr="0090384A">
        <w:rPr>
          <w:vertAlign w:val="superscript"/>
        </w:rPr>
        <w:t>th</w:t>
      </w:r>
      <w:r>
        <w:t xml:space="preserve"> GSCN) in relation to an arbitrary configured ARFCN (channel center frequency).</w:t>
      </w:r>
    </w:p>
    <w:p w14:paraId="53E4EE4A" w14:textId="77777777" w:rsidR="0066470C" w:rsidRDefault="0066470C" w:rsidP="0066470C">
      <w:pPr>
        <w:jc w:val="both"/>
        <w:rPr>
          <w:lang w:val="en-GB" w:eastAsia="ja-JP"/>
        </w:rPr>
      </w:pPr>
    </w:p>
    <w:p w14:paraId="10F68E37" w14:textId="704E122D" w:rsidR="0066470C" w:rsidRDefault="0066470C" w:rsidP="0066470C">
      <w:pPr>
        <w:jc w:val="both"/>
        <w:rPr>
          <w:lang w:val="en-GB" w:eastAsia="ja-JP"/>
        </w:rPr>
      </w:pPr>
      <w:r>
        <w:rPr>
          <w:lang w:val="en-GB" w:eastAsia="ja-JP"/>
        </w:rPr>
        <w:t>The complete design showing both ARFCN and GSCN ranges and step sizes for all 3 supported subcarrier spacings is shown in</w:t>
      </w:r>
      <w:r w:rsidR="00E40E44">
        <w:rPr>
          <w:lang w:val="en-GB" w:eastAsia="ja-JP"/>
        </w:rPr>
        <w:t xml:space="preserve"> </w:t>
      </w:r>
      <w:r w:rsidR="00E40E44">
        <w:rPr>
          <w:lang w:val="en-GB" w:eastAsia="ja-JP"/>
        </w:rPr>
        <w:fldChar w:fldCharType="begin"/>
      </w:r>
      <w:r w:rsidR="00E40E44">
        <w:rPr>
          <w:lang w:val="en-GB" w:eastAsia="ja-JP"/>
        </w:rPr>
        <w:instrText xml:space="preserve"> REF _Ref94863923 \h </w:instrText>
      </w:r>
      <w:r w:rsidR="00E40E44">
        <w:rPr>
          <w:lang w:val="en-GB" w:eastAsia="ja-JP"/>
        </w:rPr>
      </w:r>
      <w:r w:rsidR="00E40E44">
        <w:rPr>
          <w:lang w:val="en-GB" w:eastAsia="ja-JP"/>
        </w:rPr>
        <w:fldChar w:fldCharType="separate"/>
      </w:r>
      <w:r w:rsidR="00F05D0B">
        <w:t xml:space="preserve">Table </w:t>
      </w:r>
      <w:r w:rsidR="00F05D0B">
        <w:rPr>
          <w:noProof/>
        </w:rPr>
        <w:t>2</w:t>
      </w:r>
      <w:r w:rsidR="00E40E44">
        <w:rPr>
          <w:lang w:val="en-GB" w:eastAsia="ja-JP"/>
        </w:rPr>
        <w:fldChar w:fldCharType="end"/>
      </w:r>
      <w:r>
        <w:rPr>
          <w:lang w:val="en-GB" w:eastAsia="ja-JP"/>
        </w:rPr>
        <w:t xml:space="preserve">. </w:t>
      </w:r>
    </w:p>
    <w:p w14:paraId="31EB48F4" w14:textId="1984E14B" w:rsidR="0066470C" w:rsidRDefault="00AC7116" w:rsidP="00AC7116">
      <w:pPr>
        <w:pStyle w:val="Caption"/>
      </w:pPr>
      <w:bookmarkStart w:id="14" w:name="_Ref94863923"/>
      <w:r>
        <w:t xml:space="preserve">Table </w:t>
      </w:r>
      <w:r>
        <w:fldChar w:fldCharType="begin"/>
      </w:r>
      <w:r>
        <w:instrText xml:space="preserve"> SEQ Table \* ARABIC </w:instrText>
      </w:r>
      <w:r>
        <w:fldChar w:fldCharType="separate"/>
      </w:r>
      <w:r w:rsidR="00F05D0B">
        <w:rPr>
          <w:noProof/>
        </w:rPr>
        <w:t>2</w:t>
      </w:r>
      <w:r>
        <w:fldChar w:fldCharType="end"/>
      </w:r>
      <w:bookmarkEnd w:id="14"/>
      <w:r w:rsidR="0066470C">
        <w:t>: Floating channelization design for the 66 – 71 GHz band (licensed portion of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66470C" w:rsidRPr="007E0749" w14:paraId="2DEA092E" w14:textId="77777777" w:rsidTr="00466A1D">
        <w:trPr>
          <w:jc w:val="center"/>
        </w:trPr>
        <w:tc>
          <w:tcPr>
            <w:tcW w:w="980" w:type="dxa"/>
            <w:vAlign w:val="center"/>
          </w:tcPr>
          <w:p w14:paraId="2A5A8C0A" w14:textId="77777777" w:rsidR="0066470C" w:rsidRPr="007E0749" w:rsidRDefault="0066470C" w:rsidP="00466A1D">
            <w:pPr>
              <w:spacing w:after="0"/>
              <w:jc w:val="center"/>
              <w:rPr>
                <w:b/>
                <w:bCs/>
                <w:sz w:val="20"/>
                <w:szCs w:val="20"/>
              </w:rPr>
            </w:pPr>
            <w:r w:rsidRPr="007E0749">
              <w:rPr>
                <w:b/>
                <w:bCs/>
                <w:sz w:val="20"/>
                <w:szCs w:val="20"/>
              </w:rPr>
              <w:t>SSB SCS</w:t>
            </w:r>
          </w:p>
        </w:tc>
        <w:tc>
          <w:tcPr>
            <w:tcW w:w="2733" w:type="dxa"/>
            <w:vAlign w:val="center"/>
          </w:tcPr>
          <w:p w14:paraId="6EBB157A" w14:textId="77777777" w:rsidR="0066470C" w:rsidRPr="007E0749" w:rsidRDefault="0066470C" w:rsidP="00466A1D">
            <w:pPr>
              <w:spacing w:after="0"/>
              <w:jc w:val="center"/>
              <w:rPr>
                <w:b/>
                <w:bCs/>
                <w:sz w:val="20"/>
                <w:szCs w:val="20"/>
              </w:rPr>
            </w:pPr>
            <w:r w:rsidRPr="007E0749">
              <w:rPr>
                <w:b/>
                <w:bCs/>
                <w:sz w:val="20"/>
                <w:szCs w:val="20"/>
              </w:rPr>
              <w:t xml:space="preserve">ARFCN Range and </w:t>
            </w:r>
          </w:p>
          <w:p w14:paraId="1A33CBDB" w14:textId="3D790119" w:rsidR="0066470C" w:rsidRPr="007E0749" w:rsidRDefault="0066470C" w:rsidP="00466A1D">
            <w:pPr>
              <w:spacing w:after="0"/>
              <w:jc w:val="center"/>
              <w:rPr>
                <w:b/>
                <w:bCs/>
                <w:sz w:val="20"/>
                <w:szCs w:val="20"/>
              </w:rPr>
            </w:pPr>
            <w:r w:rsidRPr="007E0749">
              <w:rPr>
                <w:b/>
                <w:bCs/>
                <w:sz w:val="20"/>
                <w:szCs w:val="20"/>
              </w:rPr>
              <w:t>&lt;Step Size&gt;</w:t>
            </w:r>
          </w:p>
        </w:tc>
        <w:tc>
          <w:tcPr>
            <w:tcW w:w="2868" w:type="dxa"/>
            <w:vAlign w:val="center"/>
          </w:tcPr>
          <w:p w14:paraId="50203EA4" w14:textId="77777777" w:rsidR="0066470C" w:rsidRPr="007E0749" w:rsidRDefault="0066470C" w:rsidP="00466A1D">
            <w:pPr>
              <w:spacing w:after="0"/>
              <w:jc w:val="center"/>
              <w:rPr>
                <w:b/>
                <w:bCs/>
                <w:sz w:val="20"/>
                <w:szCs w:val="20"/>
              </w:rPr>
            </w:pPr>
            <w:r w:rsidRPr="007E0749">
              <w:rPr>
                <w:b/>
                <w:bCs/>
                <w:sz w:val="20"/>
                <w:szCs w:val="20"/>
              </w:rPr>
              <w:t xml:space="preserve">GSCN Range and </w:t>
            </w:r>
          </w:p>
          <w:p w14:paraId="000FE842" w14:textId="77777777" w:rsidR="0066470C" w:rsidRPr="007E0749" w:rsidRDefault="0066470C" w:rsidP="00466A1D">
            <w:pPr>
              <w:spacing w:after="0"/>
              <w:jc w:val="center"/>
              <w:rPr>
                <w:b/>
                <w:bCs/>
                <w:sz w:val="20"/>
                <w:szCs w:val="20"/>
              </w:rPr>
            </w:pPr>
            <w:r w:rsidRPr="007E0749">
              <w:rPr>
                <w:b/>
                <w:bCs/>
                <w:sz w:val="20"/>
                <w:szCs w:val="20"/>
              </w:rPr>
              <w:t>&lt;Step Size&gt;</w:t>
            </w:r>
          </w:p>
        </w:tc>
        <w:tc>
          <w:tcPr>
            <w:tcW w:w="1804" w:type="dxa"/>
            <w:vAlign w:val="center"/>
          </w:tcPr>
          <w:p w14:paraId="7D4DD4CF" w14:textId="77777777" w:rsidR="0066470C" w:rsidRPr="007E0749" w:rsidRDefault="0066470C" w:rsidP="00466A1D">
            <w:pPr>
              <w:spacing w:after="0"/>
              <w:jc w:val="center"/>
              <w:rPr>
                <w:b/>
                <w:bCs/>
                <w:sz w:val="20"/>
                <w:szCs w:val="20"/>
              </w:rPr>
            </w:pPr>
            <w:r w:rsidRPr="007E0749">
              <w:rPr>
                <w:b/>
                <w:bCs/>
                <w:sz w:val="20"/>
                <w:szCs w:val="20"/>
              </w:rPr>
              <w:t>Number of Sync Raster Points</w:t>
            </w:r>
          </w:p>
        </w:tc>
      </w:tr>
      <w:tr w:rsidR="0066470C" w:rsidRPr="007E0749" w14:paraId="5E1679A0" w14:textId="77777777" w:rsidTr="00466A1D">
        <w:trPr>
          <w:jc w:val="center"/>
        </w:trPr>
        <w:tc>
          <w:tcPr>
            <w:tcW w:w="980" w:type="dxa"/>
            <w:vAlign w:val="center"/>
          </w:tcPr>
          <w:p w14:paraId="066EF445" w14:textId="77777777" w:rsidR="0066470C" w:rsidRPr="007E0749" w:rsidRDefault="0066470C" w:rsidP="00466A1D">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699DA446" w14:textId="77777777" w:rsidR="0066470C" w:rsidRPr="007E0749" w:rsidRDefault="0066470C" w:rsidP="00466A1D">
            <w:pPr>
              <w:spacing w:after="0"/>
              <w:jc w:val="center"/>
              <w:rPr>
                <w:rFonts w:cs="Arial"/>
                <w:sz w:val="20"/>
                <w:szCs w:val="20"/>
                <w:lang w:val="en-GB" w:eastAsia="ja-JP"/>
              </w:rPr>
            </w:pPr>
            <w:r w:rsidRPr="00B01200">
              <w:rPr>
                <w:rFonts w:cs="Arial"/>
                <w:sz w:val="20"/>
                <w:szCs w:val="20"/>
                <w:lang w:val="en-GB" w:eastAsia="ja-JP"/>
              </w:rPr>
              <w:t xml:space="preserve">2713333 &lt;2&gt; 2794999 </w:t>
            </w:r>
            <w:r w:rsidRPr="007E0749">
              <w:rPr>
                <w:rFonts w:cs="Arial"/>
                <w:sz w:val="20"/>
                <w:szCs w:val="20"/>
                <w:lang w:val="en-GB" w:eastAsia="ja-JP"/>
              </w:rPr>
              <w:t>(</w:t>
            </w:r>
            <w:r w:rsidRPr="00B01200">
              <w:rPr>
                <w:rFonts w:cs="Arial"/>
                <w:sz w:val="20"/>
                <w:szCs w:val="20"/>
                <w:lang w:val="en-GB" w:eastAsia="ja-JP"/>
              </w:rPr>
              <w:t>66050.04 - 70950.00 MHz</w:t>
            </w:r>
            <w:r w:rsidRPr="007E0749">
              <w:rPr>
                <w:rFonts w:cs="Arial"/>
                <w:sz w:val="20"/>
                <w:szCs w:val="20"/>
                <w:lang w:val="en-GB" w:eastAsia="ja-JP"/>
              </w:rPr>
              <w:t>)</w:t>
            </w:r>
          </w:p>
        </w:tc>
        <w:tc>
          <w:tcPr>
            <w:tcW w:w="2868" w:type="dxa"/>
            <w:vAlign w:val="center"/>
          </w:tcPr>
          <w:p w14:paraId="5FB40DE2" w14:textId="77777777"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24674 &lt;3&gt; 24959</w:t>
            </w:r>
          </w:p>
          <w:p w14:paraId="19858BFE" w14:textId="77777777"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(66033.12 - 70957.92 MHz)</w:t>
            </w:r>
          </w:p>
        </w:tc>
        <w:tc>
          <w:tcPr>
            <w:tcW w:w="1804" w:type="dxa"/>
            <w:vAlign w:val="center"/>
          </w:tcPr>
          <w:p w14:paraId="33585089" w14:textId="77777777" w:rsidR="0066470C" w:rsidRPr="007E0749" w:rsidRDefault="0066470C" w:rsidP="00466A1D">
            <w:pPr>
              <w:spacing w:after="0"/>
              <w:jc w:val="center"/>
              <w:rPr>
                <w:rFonts w:cs="Arial"/>
                <w:sz w:val="20"/>
                <w:szCs w:val="20"/>
                <w:lang w:val="en-GB" w:eastAsia="ja-JP"/>
              </w:rPr>
            </w:pPr>
            <w:r>
              <w:rPr>
                <w:rFonts w:cs="Arial"/>
                <w:sz w:val="20"/>
                <w:szCs w:val="20"/>
                <w:lang w:val="en-GB" w:eastAsia="ja-JP"/>
              </w:rPr>
              <w:t>96</w:t>
            </w:r>
          </w:p>
        </w:tc>
      </w:tr>
      <w:tr w:rsidR="0066470C" w:rsidRPr="007E0749" w14:paraId="2863E9FA" w14:textId="77777777" w:rsidTr="00466A1D">
        <w:trPr>
          <w:jc w:val="center"/>
        </w:trPr>
        <w:tc>
          <w:tcPr>
            <w:tcW w:w="980" w:type="dxa"/>
            <w:vAlign w:val="center"/>
          </w:tcPr>
          <w:p w14:paraId="1F44D182" w14:textId="77777777" w:rsidR="0066470C" w:rsidRPr="007E0749" w:rsidRDefault="0066470C" w:rsidP="00466A1D">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2E262EA9" w14:textId="77777777" w:rsidR="0066470C" w:rsidRDefault="0066470C" w:rsidP="00466A1D">
            <w:pPr>
              <w:spacing w:after="0"/>
              <w:jc w:val="center"/>
              <w:rPr>
                <w:rFonts w:cs="Arial"/>
                <w:sz w:val="20"/>
                <w:szCs w:val="20"/>
                <w:lang w:val="en-GB" w:eastAsia="ja-JP"/>
              </w:rPr>
            </w:pPr>
            <w:r w:rsidRPr="00B01200">
              <w:rPr>
                <w:rFonts w:cs="Arial"/>
                <w:sz w:val="20"/>
                <w:szCs w:val="20"/>
                <w:lang w:val="en-GB" w:eastAsia="ja-JP"/>
              </w:rPr>
              <w:t>2715835 &lt;8&gt; 2792499</w:t>
            </w:r>
          </w:p>
          <w:p w14:paraId="09D8D959" w14:textId="77777777" w:rsidR="0066470C" w:rsidRPr="007E0749" w:rsidRDefault="0066470C" w:rsidP="00466A1D">
            <w:pPr>
              <w:spacing w:after="0"/>
              <w:jc w:val="center"/>
              <w:rPr>
                <w:rFonts w:cs="Arial"/>
                <w:sz w:val="20"/>
                <w:szCs w:val="20"/>
                <w:lang w:val="en-GB" w:eastAsia="ja-JP"/>
              </w:rPr>
            </w:pPr>
            <w:r>
              <w:rPr>
                <w:rFonts w:cs="Arial"/>
                <w:sz w:val="20"/>
                <w:szCs w:val="20"/>
                <w:lang w:val="en-GB" w:eastAsia="ja-JP"/>
              </w:rPr>
              <w:t>(</w:t>
            </w:r>
            <w:r w:rsidRPr="00B01200">
              <w:rPr>
                <w:rFonts w:cs="Arial"/>
                <w:sz w:val="20"/>
                <w:szCs w:val="20"/>
                <w:lang w:val="en-GB" w:eastAsia="ja-JP"/>
              </w:rPr>
              <w:t>66200.16 - 70800.00 MHz</w:t>
            </w:r>
            <w:r>
              <w:rPr>
                <w:rFonts w:cs="Arial"/>
                <w:sz w:val="20"/>
                <w:szCs w:val="20"/>
                <w:lang w:val="en-GB" w:eastAsia="ja-JP"/>
              </w:rPr>
              <w:t>)</w:t>
            </w:r>
          </w:p>
        </w:tc>
        <w:tc>
          <w:tcPr>
            <w:tcW w:w="2868" w:type="dxa"/>
            <w:vAlign w:val="center"/>
          </w:tcPr>
          <w:p w14:paraId="5F16D78A" w14:textId="77777777"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24677 &lt;12&gt; 24953</w:t>
            </w:r>
          </w:p>
          <w:p w14:paraId="0A57A96B" w14:textId="77777777"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(66084.96 - 70854.24 MHz)</w:t>
            </w:r>
          </w:p>
        </w:tc>
        <w:tc>
          <w:tcPr>
            <w:tcW w:w="1804" w:type="dxa"/>
            <w:vAlign w:val="center"/>
          </w:tcPr>
          <w:p w14:paraId="600B3101" w14:textId="77777777" w:rsidR="0066470C" w:rsidRPr="007E0749" w:rsidRDefault="0066470C" w:rsidP="00466A1D">
            <w:pPr>
              <w:spacing w:after="0"/>
              <w:jc w:val="center"/>
              <w:rPr>
                <w:rFonts w:cs="Arial"/>
                <w:sz w:val="20"/>
                <w:szCs w:val="20"/>
                <w:lang w:val="en-GB" w:eastAsia="ja-JP"/>
              </w:rPr>
            </w:pPr>
            <w:r>
              <w:rPr>
                <w:rFonts w:cs="Arial"/>
                <w:sz w:val="20"/>
                <w:szCs w:val="20"/>
                <w:lang w:val="en-GB" w:eastAsia="ja-JP"/>
              </w:rPr>
              <w:t>24</w:t>
            </w:r>
          </w:p>
        </w:tc>
      </w:tr>
      <w:tr w:rsidR="0066470C" w:rsidRPr="007E0749" w14:paraId="7BF67124" w14:textId="77777777" w:rsidTr="00466A1D">
        <w:trPr>
          <w:jc w:val="center"/>
        </w:trPr>
        <w:tc>
          <w:tcPr>
            <w:tcW w:w="980" w:type="dxa"/>
            <w:vAlign w:val="center"/>
          </w:tcPr>
          <w:p w14:paraId="1C13E3E7" w14:textId="77777777" w:rsidR="0066470C" w:rsidRPr="007E0749" w:rsidRDefault="0066470C" w:rsidP="00466A1D">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421AE4B8" w14:textId="77777777" w:rsidR="0066470C" w:rsidRDefault="0066470C" w:rsidP="00466A1D">
            <w:pPr>
              <w:spacing w:after="0"/>
              <w:jc w:val="center"/>
              <w:rPr>
                <w:rFonts w:cs="Arial"/>
                <w:sz w:val="20"/>
                <w:szCs w:val="20"/>
                <w:lang w:val="en-GB" w:eastAsia="ja-JP"/>
              </w:rPr>
            </w:pPr>
            <w:r w:rsidRPr="00B01200">
              <w:rPr>
                <w:rFonts w:cs="Arial"/>
                <w:sz w:val="20"/>
                <w:szCs w:val="20"/>
                <w:lang w:val="en-GB" w:eastAsia="ja-JP"/>
              </w:rPr>
              <w:t>2715835 &lt;16&gt; 2792491</w:t>
            </w:r>
          </w:p>
          <w:p w14:paraId="1CC52B7B" w14:textId="77777777" w:rsidR="0066470C" w:rsidRPr="007E0749" w:rsidRDefault="0066470C" w:rsidP="00466A1D">
            <w:pPr>
              <w:spacing w:after="0"/>
              <w:jc w:val="center"/>
              <w:rPr>
                <w:rFonts w:cs="Arial"/>
                <w:sz w:val="20"/>
                <w:szCs w:val="20"/>
                <w:lang w:val="en-GB" w:eastAsia="ja-JP"/>
              </w:rPr>
            </w:pPr>
            <w:r>
              <w:rPr>
                <w:rFonts w:cs="Arial"/>
                <w:sz w:val="20"/>
                <w:szCs w:val="20"/>
                <w:lang w:val="en-GB" w:eastAsia="ja-JP"/>
              </w:rPr>
              <w:t>(</w:t>
            </w:r>
            <w:r w:rsidRPr="00B01200">
              <w:rPr>
                <w:rFonts w:cs="Arial"/>
                <w:sz w:val="20"/>
                <w:szCs w:val="20"/>
                <w:lang w:val="en-GB" w:eastAsia="ja-JP"/>
              </w:rPr>
              <w:t>66200.16 - 70799.52 MHz</w:t>
            </w:r>
            <w:r>
              <w:rPr>
                <w:rFonts w:cs="Arial"/>
                <w:sz w:val="20"/>
                <w:szCs w:val="20"/>
                <w:lang w:val="en-GB" w:eastAsia="ja-JP"/>
              </w:rPr>
              <w:t>)</w:t>
            </w:r>
          </w:p>
        </w:tc>
        <w:tc>
          <w:tcPr>
            <w:tcW w:w="2868" w:type="dxa"/>
            <w:vAlign w:val="center"/>
          </w:tcPr>
          <w:p w14:paraId="5321CFD8" w14:textId="745EFD5A"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2468</w:t>
            </w:r>
            <w:r w:rsidR="00187DE1" w:rsidRPr="00E50542">
              <w:rPr>
                <w:rFonts w:cs="Arial"/>
                <w:sz w:val="20"/>
                <w:szCs w:val="20"/>
                <w:lang w:val="en-GB" w:eastAsia="ja-JP"/>
              </w:rPr>
              <w:t>0</w:t>
            </w:r>
            <w:r w:rsidRPr="00E50542">
              <w:rPr>
                <w:rFonts w:cs="Arial"/>
                <w:sz w:val="20"/>
                <w:szCs w:val="20"/>
                <w:lang w:val="en-GB" w:eastAsia="ja-JP"/>
              </w:rPr>
              <w:t xml:space="preserve"> &lt;6&gt; 2495</w:t>
            </w:r>
            <w:r w:rsidR="00187DE1" w:rsidRPr="00E50542">
              <w:rPr>
                <w:rFonts w:cs="Arial"/>
                <w:sz w:val="20"/>
                <w:szCs w:val="20"/>
                <w:lang w:val="en-GB" w:eastAsia="ja-JP"/>
              </w:rPr>
              <w:t>0</w:t>
            </w:r>
          </w:p>
          <w:p w14:paraId="532F7A38" w14:textId="766CD3FF" w:rsidR="0066470C" w:rsidRPr="00261F07" w:rsidRDefault="0066470C" w:rsidP="00466A1D">
            <w:pPr>
              <w:spacing w:after="0"/>
              <w:jc w:val="center"/>
              <w:rPr>
                <w:rFonts w:cs="Arial"/>
                <w:sz w:val="20"/>
                <w:szCs w:val="20"/>
                <w:lang w:val="en-GB" w:eastAsia="ja-JP"/>
              </w:rPr>
            </w:pPr>
            <w:r w:rsidRPr="00E50542">
              <w:rPr>
                <w:rFonts w:cs="Arial"/>
                <w:sz w:val="20"/>
                <w:szCs w:val="20"/>
                <w:lang w:val="en-GB" w:eastAsia="ja-JP"/>
              </w:rPr>
              <w:t>(661</w:t>
            </w:r>
            <w:r w:rsidR="00187DE1" w:rsidRPr="00E50542">
              <w:rPr>
                <w:rFonts w:cs="Arial"/>
                <w:sz w:val="20"/>
                <w:szCs w:val="20"/>
                <w:lang w:val="en-GB" w:eastAsia="ja-JP"/>
              </w:rPr>
              <w:t>36.80</w:t>
            </w:r>
            <w:r w:rsidRPr="00E50542">
              <w:rPr>
                <w:rFonts w:cs="Arial"/>
                <w:sz w:val="20"/>
                <w:szCs w:val="20"/>
                <w:lang w:val="en-GB" w:eastAsia="ja-JP"/>
              </w:rPr>
              <w:t xml:space="preserve"> </w:t>
            </w:r>
            <w:r w:rsidR="00187DE1" w:rsidRPr="00E50542">
              <w:rPr>
                <w:rFonts w:cs="Arial"/>
                <w:sz w:val="20"/>
                <w:szCs w:val="20"/>
                <w:lang w:val="en-GB" w:eastAsia="ja-JP"/>
              </w:rPr>
              <w:t>–</w:t>
            </w:r>
            <w:r w:rsidRPr="00E50542">
              <w:rPr>
                <w:rFonts w:cs="Arial"/>
                <w:sz w:val="20"/>
                <w:szCs w:val="20"/>
                <w:lang w:val="en-GB" w:eastAsia="ja-JP"/>
              </w:rPr>
              <w:t xml:space="preserve"> 708</w:t>
            </w:r>
            <w:r w:rsidR="00187DE1" w:rsidRPr="00E50542">
              <w:rPr>
                <w:rFonts w:cs="Arial"/>
                <w:sz w:val="20"/>
                <w:szCs w:val="20"/>
                <w:lang w:val="en-GB" w:eastAsia="ja-JP"/>
              </w:rPr>
              <w:t>02.40</w:t>
            </w:r>
            <w:r w:rsidRPr="00E50542">
              <w:rPr>
                <w:rFonts w:cs="Arial"/>
                <w:sz w:val="20"/>
                <w:szCs w:val="20"/>
                <w:lang w:val="en-GB" w:eastAsia="ja-JP"/>
              </w:rPr>
              <w:t xml:space="preserve"> MHz)</w:t>
            </w:r>
          </w:p>
        </w:tc>
        <w:tc>
          <w:tcPr>
            <w:tcW w:w="1804" w:type="dxa"/>
            <w:vAlign w:val="center"/>
          </w:tcPr>
          <w:p w14:paraId="5F708DA2" w14:textId="77777777" w:rsidR="0066470C" w:rsidRPr="007E0749" w:rsidRDefault="0066470C" w:rsidP="00466A1D">
            <w:pPr>
              <w:spacing w:after="0"/>
              <w:jc w:val="center"/>
              <w:rPr>
                <w:rFonts w:cs="Arial"/>
                <w:sz w:val="20"/>
                <w:szCs w:val="20"/>
                <w:lang w:val="en-GB" w:eastAsia="ja-JP"/>
              </w:rPr>
            </w:pPr>
            <w:r>
              <w:rPr>
                <w:rFonts w:cs="Arial"/>
                <w:sz w:val="20"/>
                <w:szCs w:val="20"/>
                <w:lang w:val="en-GB" w:eastAsia="ja-JP"/>
              </w:rPr>
              <w:t>46</w:t>
            </w:r>
          </w:p>
        </w:tc>
      </w:tr>
    </w:tbl>
    <w:p w14:paraId="79433364" w14:textId="77777777" w:rsidR="0066470C" w:rsidRDefault="0066470C" w:rsidP="0066470C">
      <w:pPr>
        <w:jc w:val="both"/>
        <w:rPr>
          <w:lang w:val="en-GB" w:eastAsia="ja-JP"/>
        </w:rPr>
      </w:pPr>
    </w:p>
    <w:p w14:paraId="106F1246" w14:textId="6D75A86E" w:rsidR="0066470C" w:rsidRDefault="0066470C" w:rsidP="0066470C">
      <w:pPr>
        <w:jc w:val="both"/>
        <w:rPr>
          <w:rFonts w:eastAsiaTheme="minorEastAsia"/>
          <w:szCs w:val="20"/>
          <w:lang w:val="en-GB" w:eastAsia="ja-JP"/>
        </w:rPr>
      </w:pPr>
      <w:r>
        <w:rPr>
          <w:lang w:val="en-GB" w:eastAsia="ja-JP"/>
        </w:rPr>
        <w:t xml:space="preserve">The needed SSB-CORESET0 offsets for the floating channelization design are determined by considering the </w:t>
      </w:r>
      <w:r w:rsidRPr="00042E9C">
        <w:rPr>
          <w:u w:val="single"/>
          <w:lang w:val="en-GB" w:eastAsia="ja-JP"/>
        </w:rPr>
        <w:t>minimum</w:t>
      </w:r>
      <w:r w:rsidRPr="00C15809">
        <w:rPr>
          <w:lang w:val="en-GB" w:eastAsia="ja-JP"/>
        </w:rPr>
        <w:t xml:space="preserve"> channel bandwidth</w:t>
      </w:r>
      <w:r>
        <w:rPr>
          <w:lang w:val="en-GB" w:eastAsia="ja-JP"/>
        </w:rPr>
        <w:t xml:space="preserve"> for each SCS, i.e., 100/400/400 for 120/480/960 kHz SCS</w:t>
      </w:r>
      <w:r w:rsidR="00C224B0">
        <w:rPr>
          <w:lang w:val="en-GB" w:eastAsia="ja-JP"/>
        </w:rPr>
        <w:t>, respectively</w:t>
      </w:r>
      <w:r>
        <w:rPr>
          <w:lang w:val="en-GB" w:eastAsia="ja-JP"/>
        </w:rPr>
        <w:t>. As discussed previously, the transmission bandwidth configuration (N</w:t>
      </w:r>
      <w:r w:rsidRPr="00750362">
        <w:rPr>
          <w:vertAlign w:val="subscript"/>
          <w:lang w:val="en-GB" w:eastAsia="ja-JP"/>
        </w:rPr>
        <w:t>RB</w:t>
      </w:r>
      <w:r>
        <w:rPr>
          <w:lang w:val="en-GB" w:eastAsia="ja-JP"/>
        </w:rPr>
        <w:t xml:space="preserve"> RBs) corresponding to the minimum channel bandwidth depends on the spectral utilization </w:t>
      </w:r>
      <m:oMath>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oMath>
      <w:r w:rsidR="00EA61B4">
        <w:rPr>
          <w:rFonts w:eastAsiaTheme="minorEastAsia"/>
          <w:szCs w:val="20"/>
          <w:lang w:val="en-GB" w:eastAsia="ja-JP"/>
        </w:rPr>
        <w:t xml:space="preserve">, and we assume a </w:t>
      </w:r>
      <w:proofErr w:type="spellStart"/>
      <w:r w:rsidR="00EA61B4">
        <w:rPr>
          <w:rFonts w:eastAsiaTheme="minorEastAsia"/>
          <w:szCs w:val="20"/>
          <w:lang w:val="en-GB" w:eastAsia="ja-JP"/>
        </w:rPr>
        <w:t>conservatieve</w:t>
      </w:r>
      <w:proofErr w:type="spellEnd"/>
      <w:r w:rsidR="00EA61B4">
        <w:rPr>
          <w:rFonts w:eastAsiaTheme="minorEastAsia"/>
          <w:szCs w:val="20"/>
          <w:lang w:val="en-GB" w:eastAsia="ja-JP"/>
        </w:rPr>
        <w:t xml:space="preserve"> value of at most 90%. This translates to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 xml:space="preserve">=62 / 62 / </m:t>
        </m:r>
      </m:oMath>
      <w:r w:rsidR="00EA61B4">
        <w:rPr>
          <w:rFonts w:eastAsiaTheme="minorEastAsia" w:cs="Arial"/>
          <w:szCs w:val="20"/>
          <w:lang w:val="en-GB" w:eastAsia="ja-JP"/>
        </w:rPr>
        <w:t>31</w:t>
      </w:r>
      <w:r w:rsidR="00EA61B4" w:rsidRPr="00446F04">
        <w:rPr>
          <w:rFonts w:eastAsiaTheme="minorEastAsia" w:cs="Arial"/>
          <w:szCs w:val="20"/>
          <w:lang w:val="en-GB" w:eastAsia="ja-JP"/>
        </w:rPr>
        <w:t xml:space="preserve"> RBs</w:t>
      </w:r>
      <w:r w:rsidR="00EA61B4">
        <w:rPr>
          <w:rFonts w:eastAsiaTheme="minorEastAsia"/>
          <w:szCs w:val="20"/>
          <w:lang w:val="en-GB" w:eastAsia="ja-JP"/>
        </w:rPr>
        <w:t>.</w:t>
      </w:r>
    </w:p>
    <w:p w14:paraId="512AAAC9" w14:textId="46D18BF1" w:rsidR="00F32635" w:rsidRDefault="0066470C" w:rsidP="00EA61B4">
      <w:pPr>
        <w:pStyle w:val="BodyText"/>
      </w:pPr>
      <w:r w:rsidRPr="00EA61B4">
        <w:t xml:space="preserve">Here we </w:t>
      </w:r>
      <w:r w:rsidR="00CE4BC1" w:rsidRPr="00EA61B4">
        <w:t xml:space="preserve">start </w:t>
      </w:r>
      <w:r w:rsidR="00EA61B4">
        <w:t>by</w:t>
      </w:r>
      <w:r w:rsidR="00CE4BC1" w:rsidRPr="00EA61B4">
        <w:t xml:space="preserve"> </w:t>
      </w:r>
      <w:r w:rsidRPr="00EA61B4">
        <w:t>consider</w:t>
      </w:r>
      <w:r w:rsidR="00EA61B4">
        <w:t>ing</w:t>
      </w:r>
      <w:r w:rsidRPr="00EA61B4" w:rsidDel="00CE4BC1">
        <w:t xml:space="preserve"> </w:t>
      </w:r>
      <w:r w:rsidRPr="00EA61B4">
        <w:t>the maximum CORESET0 size for each SCS that will fit within the minimum channel bandwidth assuming SSB and CORESET0 multiplexing Pattern 1, i.e., 48 RB</w:t>
      </w:r>
      <w:r w:rsidR="00232093">
        <w:t xml:space="preserve"> CORESET0</w:t>
      </w:r>
      <w:r w:rsidRPr="00EA61B4">
        <w:t xml:space="preserve"> for 120/480 kHz SCS and 24 RB</w:t>
      </w:r>
      <w:r w:rsidR="00232093">
        <w:t xml:space="preserve"> CORESET0</w:t>
      </w:r>
      <w:r w:rsidRPr="00EA61B4">
        <w:t xml:space="preserve"> for 960 kHz SCS.</w:t>
      </w:r>
      <w:r w:rsidR="00EA61B4">
        <w:t xml:space="preserve"> </w:t>
      </w:r>
      <w:r w:rsidR="00EA61B4">
        <w:fldChar w:fldCharType="begin"/>
      </w:r>
      <w:r w:rsidR="00EA61B4">
        <w:instrText xml:space="preserve"> REF _Ref95460032 \h </w:instrText>
      </w:r>
      <w:r w:rsidR="00EA61B4">
        <w:fldChar w:fldCharType="separate"/>
      </w:r>
      <w:r w:rsidR="00F05D0B">
        <w:t xml:space="preserve">Figure </w:t>
      </w:r>
      <w:r w:rsidR="00F05D0B">
        <w:rPr>
          <w:noProof/>
        </w:rPr>
        <w:t>2</w:t>
      </w:r>
      <w:r w:rsidR="00EA61B4">
        <w:fldChar w:fldCharType="end"/>
      </w:r>
      <w:r>
        <w:rPr>
          <w:rFonts w:eastAsiaTheme="minorEastAsia"/>
          <w:szCs w:val="20"/>
          <w:lang w:val="en-GB" w:eastAsia="ja-JP"/>
        </w:rPr>
        <w:t xml:space="preserve"> illustrates the required offsets for the floating channelization design. In this</w:t>
      </w:r>
      <w:r w:rsidRPr="00C36667">
        <w:t xml:space="preserve"> </w:t>
      </w:r>
      <w:r>
        <w:t xml:space="preserve">diagram, the different rows (corresponding to different offsets) represent different </w:t>
      </w:r>
      <w:r w:rsidR="00EA61B4">
        <w:lastRenderedPageBreak/>
        <w:t>example</w:t>
      </w:r>
      <w:r>
        <w:t xml:space="preserve"> ARFCN/GSCN combinations</w:t>
      </w:r>
      <w:r w:rsidR="00F32635">
        <w:t xml:space="preserve"> which determine the relative location of the SSB within the transmission bandwidth configuration (</w:t>
      </w:r>
      <w:r w:rsidR="00F32635" w:rsidRPr="00517F15">
        <w:rPr>
          <w:rFonts w:cs="Arial"/>
          <w:szCs w:val="20"/>
          <w:lang w:val="en-GB" w:eastAsia="ja-JP"/>
        </w:rPr>
        <w:t>N</w:t>
      </w:r>
      <w:r w:rsidR="00F32635" w:rsidRPr="00517F15">
        <w:rPr>
          <w:rFonts w:cs="Arial"/>
          <w:szCs w:val="20"/>
          <w:vertAlign w:val="subscript"/>
          <w:lang w:val="en-GB" w:eastAsia="ja-JP"/>
        </w:rPr>
        <w:t>RB</w:t>
      </w:r>
      <w:r w:rsidR="00F32635" w:rsidRPr="00517F15">
        <w:rPr>
          <w:rFonts w:cs="Arial"/>
          <w:szCs w:val="20"/>
          <w:lang w:val="en-GB" w:eastAsia="ja-JP"/>
        </w:rPr>
        <w:t xml:space="preserve"> RBs</w:t>
      </w:r>
      <w:r w:rsidR="00F32635">
        <w:t>).</w:t>
      </w:r>
    </w:p>
    <w:p w14:paraId="7098D26B" w14:textId="261AB6EA" w:rsidR="00F32635" w:rsidRDefault="0066470C" w:rsidP="00F32635">
      <w:pPr>
        <w:pStyle w:val="BodyText"/>
      </w:pPr>
      <w:r>
        <w:rPr>
          <w:rFonts w:eastAsiaTheme="minorEastAsia"/>
          <w:szCs w:val="20"/>
          <w:lang w:val="en-GB" w:eastAsia="ja-JP"/>
        </w:rPr>
        <w:t xml:space="preserve">Since the sync raster granularity is quite coarse, especially for 120 / 480 kHz SCS (GSCN step size 3 / 12), it is necessary to define offsets such that CORESET0 is shifted both to the right (Offset = </w:t>
      </w:r>
      <w:r w:rsidR="00A6349B">
        <w:rPr>
          <w:rFonts w:eastAsiaTheme="minorEastAsia"/>
          <w:szCs w:val="20"/>
          <w:lang w:val="en-GB" w:eastAsia="ja-JP"/>
        </w:rPr>
        <w:t>0</w:t>
      </w:r>
      <w:r>
        <w:rPr>
          <w:rFonts w:eastAsiaTheme="minorEastAsia"/>
          <w:szCs w:val="20"/>
          <w:lang w:val="en-GB" w:eastAsia="ja-JP"/>
        </w:rPr>
        <w:t>) and to the left (Offset 2</w:t>
      </w:r>
      <w:r w:rsidR="00A6349B">
        <w:rPr>
          <w:rFonts w:eastAsiaTheme="minorEastAsia"/>
          <w:szCs w:val="20"/>
          <w:lang w:val="en-GB" w:eastAsia="ja-JP"/>
        </w:rPr>
        <w:t>8</w:t>
      </w:r>
      <w:r>
        <w:rPr>
          <w:rFonts w:eastAsiaTheme="minorEastAsia"/>
          <w:szCs w:val="20"/>
          <w:lang w:val="en-GB" w:eastAsia="ja-JP"/>
        </w:rPr>
        <w:t xml:space="preserve">) with respect to the SSB as well as roughly </w:t>
      </w:r>
      <w:proofErr w:type="spellStart"/>
      <w:r>
        <w:rPr>
          <w:rFonts w:eastAsiaTheme="minorEastAsia"/>
          <w:szCs w:val="20"/>
          <w:lang w:val="en-GB" w:eastAsia="ja-JP"/>
        </w:rPr>
        <w:t>centered</w:t>
      </w:r>
      <w:proofErr w:type="spellEnd"/>
      <w:r>
        <w:rPr>
          <w:rFonts w:eastAsiaTheme="minorEastAsia"/>
          <w:szCs w:val="20"/>
          <w:lang w:val="en-GB" w:eastAsia="ja-JP"/>
        </w:rPr>
        <w:t xml:space="preserve"> on the SSB (Offset 14). For 960 kHz SCS, where the sync raster granularity is not as coarse, defining offsets for right and left shifts is sufficient. We observe that offset value 14 for 48 RB CORESET0 and offset values 0 and 4 for 24 RB CORESET0 are the same as for FR2-1 in Rel-15. Offset values </w:t>
      </w:r>
      <w:r w:rsidR="0001559F">
        <w:rPr>
          <w:rFonts w:eastAsiaTheme="minorEastAsia"/>
          <w:szCs w:val="20"/>
          <w:lang w:val="en-GB" w:eastAsia="ja-JP"/>
        </w:rPr>
        <w:t>0</w:t>
      </w:r>
      <w:r>
        <w:rPr>
          <w:rFonts w:eastAsiaTheme="minorEastAsia"/>
          <w:szCs w:val="20"/>
          <w:lang w:val="en-GB" w:eastAsia="ja-JP"/>
        </w:rPr>
        <w:t xml:space="preserve"> and 2</w:t>
      </w:r>
      <w:r w:rsidR="0001559F">
        <w:rPr>
          <w:rFonts w:eastAsiaTheme="minorEastAsia"/>
          <w:szCs w:val="20"/>
          <w:lang w:val="en-GB" w:eastAsia="ja-JP"/>
        </w:rPr>
        <w:t>8</w:t>
      </w:r>
      <w:r>
        <w:rPr>
          <w:rFonts w:eastAsiaTheme="minorEastAsia"/>
          <w:szCs w:val="20"/>
          <w:lang w:val="en-GB" w:eastAsia="ja-JP"/>
        </w:rPr>
        <w:t xml:space="preserve"> are new.</w:t>
      </w:r>
      <w:r w:rsidR="00F32635">
        <w:rPr>
          <w:rFonts w:eastAsiaTheme="minorEastAsia"/>
          <w:szCs w:val="20"/>
          <w:lang w:val="en-GB" w:eastAsia="ja-JP"/>
        </w:rPr>
        <w:t xml:space="preserve"> With this design, </w:t>
      </w:r>
      <w:r w:rsidR="00F32635">
        <w:t xml:space="preserve">CORESET0 will fit with the </w:t>
      </w:r>
      <w:r w:rsidR="00F32635" w:rsidRPr="00517F15">
        <w:rPr>
          <w:rFonts w:cs="Arial"/>
          <w:szCs w:val="20"/>
          <w:lang w:val="en-GB" w:eastAsia="ja-JP"/>
        </w:rPr>
        <w:t>N</w:t>
      </w:r>
      <w:r w:rsidR="00F32635" w:rsidRPr="00517F15">
        <w:rPr>
          <w:rFonts w:cs="Arial"/>
          <w:szCs w:val="20"/>
          <w:vertAlign w:val="subscript"/>
          <w:lang w:val="en-GB" w:eastAsia="ja-JP"/>
        </w:rPr>
        <w:t>RB</w:t>
      </w:r>
      <w:r w:rsidR="00F32635" w:rsidRPr="00517F15">
        <w:rPr>
          <w:rFonts w:cs="Arial"/>
          <w:szCs w:val="20"/>
          <w:lang w:val="en-GB" w:eastAsia="ja-JP"/>
        </w:rPr>
        <w:t xml:space="preserve"> RBs</w:t>
      </w:r>
      <w:r w:rsidR="00F32635">
        <w:rPr>
          <w:rFonts w:cs="Arial"/>
          <w:szCs w:val="20"/>
          <w:lang w:val="en-GB" w:eastAsia="ja-JP"/>
        </w:rPr>
        <w:t xml:space="preserve"> for at least one of the offset values for every applicable ARFCN.</w:t>
      </w:r>
    </w:p>
    <w:p w14:paraId="21CCCBD6" w14:textId="31CD38B3" w:rsidR="0066470C" w:rsidRDefault="0066470C" w:rsidP="00E50542">
      <w:pPr>
        <w:jc w:val="both"/>
      </w:pPr>
    </w:p>
    <w:p w14:paraId="751268CB" w14:textId="6FF9E72D" w:rsidR="00963B78" w:rsidRDefault="000D76EE" w:rsidP="00E50542">
      <w:pPr>
        <w:pStyle w:val="Caption"/>
        <w:jc w:val="center"/>
      </w:pPr>
      <w:bookmarkStart w:id="15" w:name="_Ref83387953"/>
      <w:r>
        <w:rPr>
          <w:noProof/>
        </w:rPr>
        <w:drawing>
          <wp:inline distT="0" distB="0" distL="0" distR="0" wp14:anchorId="4C9DBCB2" wp14:editId="7017254D">
            <wp:extent cx="6123600" cy="2707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3600" cy="2707200"/>
                    </a:xfrm>
                    <a:prstGeom prst="rect">
                      <a:avLst/>
                    </a:prstGeom>
                    <a:noFill/>
                  </pic:spPr>
                </pic:pic>
              </a:graphicData>
            </a:graphic>
          </wp:inline>
        </w:drawing>
      </w:r>
    </w:p>
    <w:p w14:paraId="48B4A82F" w14:textId="68FA79F6" w:rsidR="0066470C" w:rsidRDefault="0066470C" w:rsidP="0066470C">
      <w:pPr>
        <w:pStyle w:val="Caption"/>
        <w:jc w:val="both"/>
        <w:rPr>
          <w:rFonts w:cs="Arial"/>
          <w:szCs w:val="20"/>
          <w:lang w:val="en-GB" w:eastAsia="ja-JP"/>
        </w:rPr>
      </w:pPr>
      <w:bookmarkStart w:id="16" w:name="_Ref95460032"/>
      <w:r>
        <w:t xml:space="preserve">Figure </w:t>
      </w:r>
      <w:r>
        <w:fldChar w:fldCharType="begin"/>
      </w:r>
      <w:r>
        <w:instrText xml:space="preserve"> SEQ Figure \* ARABIC </w:instrText>
      </w:r>
      <w:r>
        <w:fldChar w:fldCharType="separate"/>
      </w:r>
      <w:r w:rsidR="00F05D0B">
        <w:rPr>
          <w:noProof/>
        </w:rPr>
        <w:t>2</w:t>
      </w:r>
      <w:r>
        <w:fldChar w:fldCharType="end"/>
      </w:r>
      <w:bookmarkEnd w:id="15"/>
      <w:bookmarkEnd w:id="16"/>
      <w:r>
        <w:t>: SSB-CORESET0 offsets for floating channelization design assuming</w:t>
      </w:r>
      <w:r w:rsidR="00F32635">
        <w:t xml:space="preserve"> at most 90% </w:t>
      </w:r>
      <w:r>
        <w:t>spectral utilization and the minimum channel bandwidth for each SCS.</w:t>
      </w:r>
    </w:p>
    <w:p w14:paraId="55A4EBF0" w14:textId="5F3F0C67" w:rsidR="0066470C" w:rsidRDefault="0066470C" w:rsidP="002C6B88">
      <w:pPr>
        <w:jc w:val="both"/>
        <w:rPr>
          <w:rFonts w:eastAsiaTheme="minorEastAsia"/>
          <w:szCs w:val="20"/>
          <w:lang w:val="en-GB" w:eastAsia="ja-JP"/>
        </w:rPr>
      </w:pPr>
      <w:r>
        <w:rPr>
          <w:lang w:val="en-GB" w:eastAsia="ja-JP"/>
        </w:rPr>
        <w:t xml:space="preserve">We performed </w:t>
      </w:r>
      <w:r w:rsidR="006C38D1">
        <w:rPr>
          <w:lang w:val="en-GB" w:eastAsia="ja-JP"/>
        </w:rPr>
        <w:t>an</w:t>
      </w:r>
      <w:r>
        <w:rPr>
          <w:lang w:val="en-GB" w:eastAsia="ja-JP"/>
        </w:rPr>
        <w:t xml:space="preserve"> exhaustive check that the SSB-CORESET offsets shown in </w:t>
      </w:r>
      <w:r w:rsidR="006C38D1">
        <w:rPr>
          <w:lang w:val="en-GB" w:eastAsia="ja-JP"/>
        </w:rPr>
        <w:fldChar w:fldCharType="begin"/>
      </w:r>
      <w:r w:rsidR="006C38D1">
        <w:rPr>
          <w:lang w:val="en-GB" w:eastAsia="ja-JP"/>
        </w:rPr>
        <w:instrText xml:space="preserve"> REF _Ref95460032 \h </w:instrText>
      </w:r>
      <w:r w:rsidR="006C38D1">
        <w:rPr>
          <w:lang w:val="en-GB" w:eastAsia="ja-JP"/>
        </w:rPr>
      </w:r>
      <w:r w:rsidR="006C38D1">
        <w:rPr>
          <w:lang w:val="en-GB" w:eastAsia="ja-JP"/>
        </w:rPr>
        <w:fldChar w:fldCharType="separate"/>
      </w:r>
      <w:r w:rsidR="00F05D0B">
        <w:t xml:space="preserve">Figure </w:t>
      </w:r>
      <w:r w:rsidR="00F05D0B">
        <w:rPr>
          <w:noProof/>
        </w:rPr>
        <w:t>2</w:t>
      </w:r>
      <w:r w:rsidR="006C38D1">
        <w:rPr>
          <w:lang w:val="en-GB" w:eastAsia="ja-JP"/>
        </w:rPr>
        <w:fldChar w:fldCharType="end"/>
      </w:r>
      <w:r>
        <w:rPr>
          <w:lang w:val="en-GB" w:eastAsia="ja-JP"/>
        </w:rPr>
        <w:t xml:space="preserve"> work for the floating channelization design captured in</w:t>
      </w:r>
      <w:r w:rsidDel="00E40E44">
        <w:rPr>
          <w:rFonts w:eastAsiaTheme="minorEastAsia"/>
          <w:szCs w:val="20"/>
          <w:lang w:val="en-GB" w:eastAsia="ja-JP"/>
        </w:rPr>
        <w:t xml:space="preserve"> </w:t>
      </w:r>
      <w:r w:rsidR="00E40E44">
        <w:rPr>
          <w:rFonts w:eastAsiaTheme="minorEastAsia"/>
          <w:szCs w:val="20"/>
          <w:lang w:val="en-GB" w:eastAsia="ja-JP"/>
        </w:rPr>
        <w:fldChar w:fldCharType="begin"/>
      </w:r>
      <w:r w:rsidR="00E40E44">
        <w:rPr>
          <w:rFonts w:eastAsiaTheme="minorEastAsia"/>
          <w:szCs w:val="20"/>
          <w:lang w:val="en-GB" w:eastAsia="ja-JP"/>
        </w:rPr>
        <w:instrText xml:space="preserve"> REF _Ref94863923 \h </w:instrText>
      </w:r>
      <w:r w:rsidR="00E40E44">
        <w:rPr>
          <w:rFonts w:eastAsiaTheme="minorEastAsia"/>
          <w:szCs w:val="20"/>
          <w:lang w:val="en-GB" w:eastAsia="ja-JP"/>
        </w:rPr>
      </w:r>
      <w:r w:rsidR="00E40E44">
        <w:rPr>
          <w:rFonts w:eastAsiaTheme="minorEastAsia"/>
          <w:szCs w:val="20"/>
          <w:lang w:val="en-GB" w:eastAsia="ja-JP"/>
        </w:rPr>
        <w:fldChar w:fldCharType="separate"/>
      </w:r>
      <w:r w:rsidR="00F05D0B">
        <w:t xml:space="preserve">Table </w:t>
      </w:r>
      <w:r w:rsidR="00F05D0B">
        <w:rPr>
          <w:noProof/>
        </w:rPr>
        <w:t>2</w:t>
      </w:r>
      <w:r w:rsidR="00E40E44">
        <w:rPr>
          <w:rFonts w:eastAsiaTheme="minorEastAsia"/>
          <w:szCs w:val="20"/>
          <w:lang w:val="en-GB" w:eastAsia="ja-JP"/>
        </w:rPr>
        <w:fldChar w:fldCharType="end"/>
      </w:r>
      <w:r w:rsidR="00152E28">
        <w:rPr>
          <w:rFonts w:eastAsiaTheme="minorEastAsia"/>
          <w:szCs w:val="20"/>
          <w:lang w:val="en-GB" w:eastAsia="ja-JP"/>
        </w:rPr>
        <w:t>.</w:t>
      </w:r>
      <w:r>
        <w:rPr>
          <w:rFonts w:eastAsiaTheme="minorEastAsia"/>
          <w:szCs w:val="20"/>
          <w:lang w:val="en-GB" w:eastAsia="ja-JP"/>
        </w:rPr>
        <w:t xml:space="preserve"> The exhaustive check was performed as follows </w:t>
      </w:r>
      <w:r w:rsidR="00F32635">
        <w:rPr>
          <w:rFonts w:eastAsiaTheme="minorEastAsia"/>
          <w:szCs w:val="20"/>
          <w:lang w:val="en-GB" w:eastAsia="ja-JP"/>
        </w:rPr>
        <w:t>assuming</w:t>
      </w:r>
      <w:r w:rsidR="002C6B88">
        <w:rPr>
          <w:rFonts w:eastAsiaTheme="minorEastAsia"/>
          <w:szCs w:val="20"/>
          <w:lang w:val="en-GB" w:eastAsia="ja-JP"/>
        </w:rPr>
        <w:t xml:space="preserve"> the transmission bandwidth configuration</w:t>
      </w:r>
      <w:r w:rsidR="00F32635">
        <w:rPr>
          <w:rFonts w:eastAsiaTheme="minorEastAsia"/>
          <w:szCs w:val="20"/>
          <w:lang w:val="en-GB" w:eastAsia="ja-JP"/>
        </w:rPr>
        <w:t xml:space="preserve">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 xml:space="preserve">=62 / 62 / </m:t>
        </m:r>
      </m:oMath>
      <w:r w:rsidR="00F32635">
        <w:rPr>
          <w:rFonts w:eastAsiaTheme="minorEastAsia" w:cs="Arial"/>
          <w:szCs w:val="20"/>
          <w:lang w:val="en-GB" w:eastAsia="ja-JP"/>
        </w:rPr>
        <w:t>31</w:t>
      </w:r>
      <w:r w:rsidR="00F32635" w:rsidRPr="00446F04">
        <w:rPr>
          <w:rFonts w:eastAsiaTheme="minorEastAsia" w:cs="Arial"/>
          <w:szCs w:val="20"/>
          <w:lang w:val="en-GB" w:eastAsia="ja-JP"/>
        </w:rPr>
        <w:t xml:space="preserve"> RBs</w:t>
      </w:r>
      <w:r w:rsidR="00F32635">
        <w:rPr>
          <w:rFonts w:eastAsiaTheme="minorEastAsia"/>
          <w:szCs w:val="20"/>
          <w:lang w:val="en-GB" w:eastAsia="ja-JP"/>
        </w:rPr>
        <w:t xml:space="preserve"> for 120 / 480 / 960 kHz SCS, respectively (corresponding to at most 90% SU)</w:t>
      </w:r>
      <w:r w:rsidR="00F32635">
        <w:rPr>
          <w:rFonts w:eastAsiaTheme="minorEastAsia" w:cs="Arial"/>
          <w:szCs w:val="20"/>
          <w:lang w:val="en-GB" w:eastAsia="ja-JP"/>
        </w:rPr>
        <w:t>.</w:t>
      </w:r>
    </w:p>
    <w:p w14:paraId="32FC405D" w14:textId="72484309" w:rsidR="0066470C" w:rsidRPr="002C6B88" w:rsidRDefault="0066470C" w:rsidP="0066470C">
      <w:pPr>
        <w:pStyle w:val="ListParagraph"/>
        <w:numPr>
          <w:ilvl w:val="0"/>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 xml:space="preserve">For each SCS and the corresponding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m:rPr>
                <m:nor/>
              </m:rPr>
              <w:rPr>
                <w:rFonts w:cs="Arial"/>
                <w:sz w:val="20"/>
                <w:szCs w:val="20"/>
                <w:lang w:val="en-GB" w:eastAsia="ja-JP"/>
              </w:rPr>
              <m:t>RB</m:t>
            </m:r>
          </m:sub>
        </m:sSub>
      </m:oMath>
    </w:p>
    <w:p w14:paraId="123DF206" w14:textId="77777777" w:rsidR="0066470C" w:rsidRPr="002C6B88" w:rsidRDefault="0066470C" w:rsidP="0066470C">
      <w:pPr>
        <w:pStyle w:val="ListParagraph"/>
        <w:numPr>
          <w:ilvl w:val="1"/>
          <w:numId w:val="103"/>
        </w:numPr>
        <w:rPr>
          <w:rFonts w:ascii="Arial" w:hAnsi="Arial" w:cs="Arial"/>
          <w:sz w:val="20"/>
          <w:szCs w:val="20"/>
          <w:lang w:val="en-GB" w:eastAsia="ja-JP"/>
        </w:rPr>
      </w:pPr>
      <w:r w:rsidRPr="002C6B88">
        <w:rPr>
          <w:rFonts w:ascii="Arial" w:hAnsi="Arial" w:cs="Arial"/>
          <w:sz w:val="20"/>
          <w:szCs w:val="20"/>
          <w:lang w:val="en-GB" w:eastAsia="ja-JP"/>
        </w:rPr>
        <w:t>For each allowed ARFCN from the defined channel raster</w:t>
      </w:r>
    </w:p>
    <w:p w14:paraId="6D7A9988" w14:textId="08334A34" w:rsidR="0066470C" w:rsidRPr="002C6B88" w:rsidRDefault="0066470C" w:rsidP="0066470C">
      <w:pPr>
        <w:pStyle w:val="ListParagraph"/>
        <w:numPr>
          <w:ilvl w:val="2"/>
          <w:numId w:val="103"/>
        </w:numPr>
        <w:rPr>
          <w:rFonts w:ascii="Arial" w:hAnsi="Arial" w:cs="Arial"/>
          <w:sz w:val="20"/>
          <w:szCs w:val="20"/>
          <w:lang w:val="en-GB" w:eastAsia="ja-JP"/>
        </w:rPr>
      </w:pPr>
      <w:r w:rsidRPr="002C6B88">
        <w:rPr>
          <w:rFonts w:ascii="Arial" w:hAnsi="Arial" w:cs="Arial"/>
          <w:sz w:val="20"/>
          <w:szCs w:val="20"/>
          <w:lang w:val="en-GB" w:eastAsia="ja-JP"/>
        </w:rPr>
        <w:t>Determine the set of allowed GSCNs from the defined sync raster that occur within the</w:t>
      </w:r>
      <w:r w:rsidR="002C6B88" w:rsidRPr="002C6B88">
        <w:rPr>
          <w:rFonts w:ascii="Arial" w:hAnsi="Arial" w:cs="Arial"/>
          <w:sz w:val="20"/>
          <w:szCs w:val="20"/>
          <w:lang w:val="en-GB" w:eastAsia="ja-JP"/>
        </w:rPr>
        <w:t xml:space="preserv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m:rPr>
                <m:nor/>
              </m:rPr>
              <w:rPr>
                <w:rFonts w:cs="Arial"/>
                <w:sz w:val="20"/>
                <w:szCs w:val="20"/>
                <w:lang w:val="en-GB" w:eastAsia="ja-JP"/>
              </w:rPr>
              <m:t>RB</m:t>
            </m:r>
          </m:sub>
        </m:sSub>
      </m:oMath>
      <w:r w:rsidR="002C6B88" w:rsidRPr="002C6B88">
        <w:rPr>
          <w:rFonts w:ascii="Arial" w:hAnsi="Arial" w:cs="Arial"/>
          <w:sz w:val="20"/>
          <w:szCs w:val="20"/>
          <w:lang w:val="en-GB" w:eastAsia="ja-JP"/>
        </w:rPr>
        <w:t xml:space="preserve"> RBs</w:t>
      </w:r>
    </w:p>
    <w:p w14:paraId="1360EFF1" w14:textId="77777777" w:rsidR="0066470C" w:rsidRPr="002C6B88" w:rsidRDefault="0066470C" w:rsidP="0066470C">
      <w:pPr>
        <w:pStyle w:val="ListParagraph"/>
        <w:numPr>
          <w:ilvl w:val="2"/>
          <w:numId w:val="103"/>
        </w:numPr>
        <w:rPr>
          <w:rFonts w:ascii="Arial" w:hAnsi="Arial" w:cs="Arial"/>
          <w:sz w:val="20"/>
          <w:szCs w:val="20"/>
          <w:lang w:val="en-GB" w:eastAsia="ja-JP"/>
        </w:rPr>
      </w:pPr>
      <w:r w:rsidRPr="002C6B88">
        <w:rPr>
          <w:rFonts w:ascii="Arial" w:hAnsi="Arial" w:cs="Arial"/>
          <w:sz w:val="20"/>
          <w:szCs w:val="20"/>
          <w:lang w:val="en-GB" w:eastAsia="ja-JP"/>
        </w:rPr>
        <w:t>For each GSCN in the set</w:t>
      </w:r>
    </w:p>
    <w:p w14:paraId="08E1BC02" w14:textId="6C8AEB72" w:rsidR="0066470C" w:rsidRPr="002C6B88" w:rsidRDefault="0066470C" w:rsidP="0066470C">
      <w:pPr>
        <w:pStyle w:val="ListParagraph"/>
        <w:numPr>
          <w:ilvl w:val="3"/>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 xml:space="preserve">Check if the SSB </w:t>
      </w:r>
      <w:proofErr w:type="spellStart"/>
      <w:r w:rsidRPr="002C6B88">
        <w:rPr>
          <w:rFonts w:ascii="Arial" w:eastAsiaTheme="minorEastAsia" w:hAnsi="Arial" w:cs="Arial"/>
          <w:sz w:val="20"/>
          <w:szCs w:val="20"/>
          <w:lang w:val="en-GB" w:eastAsia="ja-JP"/>
        </w:rPr>
        <w:t>centered</w:t>
      </w:r>
      <w:proofErr w:type="spellEnd"/>
      <w:r w:rsidRPr="002C6B88">
        <w:rPr>
          <w:rFonts w:ascii="Arial" w:eastAsiaTheme="minorEastAsia" w:hAnsi="Arial" w:cs="Arial"/>
          <w:sz w:val="20"/>
          <w:szCs w:val="20"/>
          <w:lang w:val="en-GB" w:eastAsia="ja-JP"/>
        </w:rPr>
        <w:t xml:space="preserve"> at this GSCN fits within the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m:rPr>
                <m:nor/>
              </m:rPr>
              <w:rPr>
                <w:rFonts w:cs="Arial"/>
                <w:sz w:val="20"/>
                <w:szCs w:val="20"/>
                <w:lang w:val="en-GB" w:eastAsia="ja-JP"/>
              </w:rPr>
              <m:t>RB</m:t>
            </m:r>
          </m:sub>
        </m:sSub>
      </m:oMath>
      <w:r w:rsidR="002C6B88" w:rsidRPr="002C6B88">
        <w:rPr>
          <w:rFonts w:ascii="Arial" w:hAnsi="Arial" w:cs="Arial"/>
          <w:sz w:val="20"/>
          <w:szCs w:val="20"/>
          <w:lang w:val="en-GB" w:eastAsia="ja-JP"/>
        </w:rPr>
        <w:t xml:space="preserve"> RBs</w:t>
      </w:r>
    </w:p>
    <w:p w14:paraId="56F648D4" w14:textId="77777777" w:rsidR="0066470C" w:rsidRPr="002C6B88" w:rsidRDefault="0066470C" w:rsidP="0066470C">
      <w:pPr>
        <w:pStyle w:val="ListParagraph"/>
        <w:numPr>
          <w:ilvl w:val="3"/>
          <w:numId w:val="103"/>
        </w:numPr>
        <w:rPr>
          <w:rFonts w:ascii="Arial" w:hAnsi="Arial" w:cs="Arial"/>
          <w:sz w:val="20"/>
          <w:szCs w:val="20"/>
          <w:lang w:val="en-GB" w:eastAsia="ja-JP"/>
        </w:rPr>
      </w:pPr>
      <w:r w:rsidRPr="002C6B88">
        <w:rPr>
          <w:rFonts w:ascii="Arial" w:hAnsi="Arial" w:cs="Arial"/>
          <w:sz w:val="20"/>
          <w:szCs w:val="20"/>
          <w:lang w:val="en-GB" w:eastAsia="ja-JP"/>
        </w:rPr>
        <w:t>For each of the defined SSB-CORESET0 offsets</w:t>
      </w:r>
    </w:p>
    <w:p w14:paraId="4154DE62" w14:textId="07B95AA2" w:rsidR="0066470C" w:rsidRPr="002C6B88" w:rsidRDefault="0066470C" w:rsidP="0066470C">
      <w:pPr>
        <w:pStyle w:val="ListParagraph"/>
        <w:numPr>
          <w:ilvl w:val="4"/>
          <w:numId w:val="103"/>
        </w:numPr>
        <w:rPr>
          <w:rFonts w:ascii="Arial" w:hAnsi="Arial" w:cs="Arial"/>
          <w:sz w:val="20"/>
          <w:szCs w:val="20"/>
          <w:lang w:val="en-GB" w:eastAsia="ja-JP"/>
        </w:rPr>
      </w:pPr>
      <w:r w:rsidRPr="002C6B88">
        <w:rPr>
          <w:rFonts w:ascii="Arial" w:hAnsi="Arial" w:cs="Arial"/>
          <w:sz w:val="20"/>
          <w:szCs w:val="20"/>
          <w:lang w:val="en-GB" w:eastAsia="ja-JP"/>
        </w:rPr>
        <w:t xml:space="preserve">Check if CORSET0 fits within the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m:rPr>
                <m:nor/>
              </m:rPr>
              <w:rPr>
                <w:rFonts w:cs="Arial"/>
                <w:sz w:val="20"/>
                <w:szCs w:val="20"/>
                <w:lang w:val="en-GB" w:eastAsia="ja-JP"/>
              </w:rPr>
              <m:t>RB</m:t>
            </m:r>
          </m:sub>
        </m:sSub>
      </m:oMath>
      <w:r w:rsidR="002C6B88" w:rsidRPr="002C6B88">
        <w:rPr>
          <w:rFonts w:ascii="Arial" w:hAnsi="Arial" w:cs="Arial"/>
          <w:sz w:val="20"/>
          <w:szCs w:val="20"/>
          <w:lang w:val="en-GB" w:eastAsia="ja-JP"/>
        </w:rPr>
        <w:t xml:space="preserve"> RBs</w:t>
      </w:r>
    </w:p>
    <w:p w14:paraId="6FE4289F" w14:textId="77777777" w:rsidR="0066470C" w:rsidRPr="002C6B88" w:rsidRDefault="0066470C" w:rsidP="0066470C">
      <w:pPr>
        <w:pStyle w:val="ListParagraph"/>
        <w:numPr>
          <w:ilvl w:val="3"/>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End SSB-CORESET0 offset loop</w:t>
      </w:r>
    </w:p>
    <w:p w14:paraId="1EF73F7E" w14:textId="3B6AF7D2" w:rsidR="0066470C" w:rsidRPr="002C6B88" w:rsidRDefault="0066470C" w:rsidP="0066470C">
      <w:pPr>
        <w:pStyle w:val="ListParagraph"/>
        <w:numPr>
          <w:ilvl w:val="2"/>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End GSCN loop</w:t>
      </w:r>
    </w:p>
    <w:p w14:paraId="0E4B95A0" w14:textId="77777777" w:rsidR="0066470C" w:rsidRPr="002C6B88" w:rsidRDefault="0066470C" w:rsidP="0066470C">
      <w:pPr>
        <w:pStyle w:val="ListParagraph"/>
        <w:numPr>
          <w:ilvl w:val="1"/>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End ARFCN loop</w:t>
      </w:r>
    </w:p>
    <w:p w14:paraId="04B7CE3B" w14:textId="77777777" w:rsidR="0066470C" w:rsidRPr="002C6B88" w:rsidRDefault="0066470C" w:rsidP="0066470C">
      <w:pPr>
        <w:pStyle w:val="ListParagraph"/>
        <w:numPr>
          <w:ilvl w:val="0"/>
          <w:numId w:val="103"/>
        </w:numPr>
        <w:rPr>
          <w:rFonts w:ascii="Arial" w:hAnsi="Arial" w:cs="Arial"/>
          <w:sz w:val="20"/>
          <w:szCs w:val="20"/>
          <w:lang w:val="en-GB" w:eastAsia="ja-JP"/>
        </w:rPr>
      </w:pPr>
      <w:r w:rsidRPr="002C6B88">
        <w:rPr>
          <w:rFonts w:ascii="Arial" w:eastAsiaTheme="minorEastAsia" w:hAnsi="Arial" w:cs="Arial"/>
          <w:sz w:val="20"/>
          <w:szCs w:val="20"/>
          <w:lang w:val="en-GB" w:eastAsia="ja-JP"/>
        </w:rPr>
        <w:t>End SCS loop</w:t>
      </w:r>
    </w:p>
    <w:p w14:paraId="1A6F5C44" w14:textId="77777777" w:rsidR="0066470C" w:rsidRDefault="0066470C" w:rsidP="0066470C">
      <w:pPr>
        <w:rPr>
          <w:rFonts w:cs="Arial"/>
          <w:szCs w:val="20"/>
          <w:lang w:val="en-GB" w:eastAsia="ja-JP"/>
        </w:rPr>
      </w:pPr>
    </w:p>
    <w:p w14:paraId="20435442" w14:textId="321900D7" w:rsidR="0066470C" w:rsidRDefault="0066470C" w:rsidP="002C6B88">
      <w:pPr>
        <w:jc w:val="both"/>
        <w:rPr>
          <w:lang w:val="en-GB"/>
        </w:rPr>
      </w:pPr>
      <w:r>
        <w:rPr>
          <w:rFonts w:cs="Arial"/>
          <w:szCs w:val="20"/>
          <w:lang w:val="en-GB" w:eastAsia="ja-JP"/>
        </w:rPr>
        <w:t xml:space="preserve">Through this exhaustive check, we verified that for all ARFCNs there is at least one GSCN point within the transmission bandwidth configuration </w:t>
      </w:r>
      <w:r w:rsidRPr="007E3049">
        <w:rPr>
          <w:rFonts w:eastAsiaTheme="minorEastAsia" w:cs="Arial"/>
          <w:szCs w:val="20"/>
          <w:lang w:val="en-GB" w:eastAsia="ja-JP"/>
        </w:rPr>
        <w:t>(</w:t>
      </w:r>
      <w:r w:rsidRPr="007E3049">
        <w:rPr>
          <w:rFonts w:cs="Arial"/>
          <w:szCs w:val="20"/>
          <w:lang w:val="en-GB" w:eastAsia="ja-JP"/>
        </w:rPr>
        <w:t>N</w:t>
      </w:r>
      <w:r w:rsidRPr="007E3049">
        <w:rPr>
          <w:rFonts w:cs="Arial"/>
          <w:szCs w:val="20"/>
          <w:vertAlign w:val="subscript"/>
          <w:lang w:val="en-GB" w:eastAsia="ja-JP"/>
        </w:rPr>
        <w:t>RB</w:t>
      </w:r>
      <w:r w:rsidRPr="007E3049">
        <w:rPr>
          <w:rFonts w:cs="Arial"/>
          <w:szCs w:val="20"/>
          <w:lang w:val="en-GB" w:eastAsia="ja-JP"/>
        </w:rPr>
        <w:t xml:space="preserve"> RBs</w:t>
      </w:r>
      <w:r w:rsidRPr="007E3049">
        <w:rPr>
          <w:rFonts w:eastAsiaTheme="minorEastAsia" w:cs="Arial"/>
          <w:szCs w:val="20"/>
          <w:lang w:val="en-GB" w:eastAsia="ja-JP"/>
        </w:rPr>
        <w:t>) for which CORESET0</w:t>
      </w:r>
      <w:r>
        <w:rPr>
          <w:rFonts w:eastAsiaTheme="minorEastAsia"/>
          <w:szCs w:val="20"/>
          <w:lang w:val="en-GB" w:eastAsia="ja-JP"/>
        </w:rPr>
        <w:t xml:space="preserve"> fits for at least one of the defined SSB-CORESET0 offsets. Hence, all ARFCNs in the channel raster are usable and the UE can determine the position of CORESET0 based on the SSB-CORESET0 offset and indicated </w:t>
      </w:r>
      <w:proofErr w:type="spellStart"/>
      <w:r>
        <w:rPr>
          <w:rFonts w:eastAsiaTheme="minorEastAsia"/>
          <w:szCs w:val="20"/>
          <w:lang w:val="en-GB" w:eastAsia="ja-JP"/>
        </w:rPr>
        <w:t>k</w:t>
      </w:r>
      <w:r w:rsidRPr="00517F15">
        <w:rPr>
          <w:rFonts w:eastAsiaTheme="minorEastAsia"/>
          <w:szCs w:val="20"/>
          <w:vertAlign w:val="subscript"/>
          <w:lang w:val="en-GB" w:eastAsia="ja-JP"/>
        </w:rPr>
        <w:t>SSB</w:t>
      </w:r>
      <w:proofErr w:type="spellEnd"/>
      <w:r>
        <w:rPr>
          <w:rFonts w:eastAsiaTheme="minorEastAsia"/>
          <w:szCs w:val="20"/>
          <w:lang w:val="en-GB" w:eastAsia="ja-JP"/>
        </w:rPr>
        <w:t xml:space="preserve"> in MIB.</w:t>
      </w:r>
    </w:p>
    <w:p w14:paraId="533AD0C7" w14:textId="1B2A1BCC" w:rsidR="00152E28" w:rsidRDefault="00152E28" w:rsidP="002C6B88">
      <w:pPr>
        <w:jc w:val="both"/>
        <w:rPr>
          <w:lang w:val="en-GB" w:eastAsia="ja-JP"/>
        </w:rPr>
      </w:pPr>
      <w:r>
        <w:rPr>
          <w:lang w:val="en-GB" w:eastAsia="ja-JP"/>
        </w:rPr>
        <w:lastRenderedPageBreak/>
        <w:t xml:space="preserve">Based on the above design </w:t>
      </w:r>
      <w:proofErr w:type="spellStart"/>
      <w:r>
        <w:rPr>
          <w:lang w:val="en-GB" w:eastAsia="ja-JP"/>
        </w:rPr>
        <w:t>methodologoy</w:t>
      </w:r>
      <w:proofErr w:type="spellEnd"/>
      <w:r>
        <w:rPr>
          <w:lang w:val="en-GB" w:eastAsia="ja-JP"/>
        </w:rPr>
        <w:t xml:space="preserve">, </w:t>
      </w:r>
      <w:r w:rsidR="00C9153A">
        <w:rPr>
          <w:lang w:val="en-GB" w:eastAsia="ja-JP"/>
        </w:rPr>
        <w:t xml:space="preserve">we have determined what SSB-CORESET0 offset values that are </w:t>
      </w:r>
      <w:r>
        <w:rPr>
          <w:lang w:val="en-GB" w:eastAsia="ja-JP"/>
        </w:rPr>
        <w:t>needed</w:t>
      </w:r>
      <w:r w:rsidR="00C9153A">
        <w:rPr>
          <w:lang w:val="en-GB" w:eastAsia="ja-JP"/>
        </w:rPr>
        <w:t xml:space="preserve"> </w:t>
      </w:r>
      <w:r>
        <w:rPr>
          <w:lang w:val="en-GB" w:eastAsia="ja-JP"/>
        </w:rPr>
        <w:t xml:space="preserve">for all of the </w:t>
      </w:r>
      <w:r w:rsidR="00232093">
        <w:rPr>
          <w:lang w:val="en-GB" w:eastAsia="ja-JP"/>
        </w:rPr>
        <w:t xml:space="preserve">CORESET0 configurations that </w:t>
      </w:r>
      <w:r>
        <w:rPr>
          <w:lang w:val="en-GB" w:eastAsia="ja-JP"/>
        </w:rPr>
        <w:t>are contained in the</w:t>
      </w:r>
      <w:r w:rsidR="00232093">
        <w:rPr>
          <w:lang w:val="en-GB" w:eastAsia="ja-JP"/>
        </w:rPr>
        <w:t xml:space="preserve"> agreements and working assumptions </w:t>
      </w:r>
      <w:r>
        <w:rPr>
          <w:lang w:val="en-GB" w:eastAsia="ja-JP"/>
        </w:rPr>
        <w:t xml:space="preserve">achieved </w:t>
      </w:r>
      <w:r w:rsidR="00232093">
        <w:rPr>
          <w:lang w:val="en-GB" w:eastAsia="ja-JP"/>
        </w:rPr>
        <w:t>so far</w:t>
      </w:r>
      <w:r>
        <w:rPr>
          <w:lang w:val="en-GB" w:eastAsia="ja-JP"/>
        </w:rPr>
        <w:t xml:space="preserve">. </w:t>
      </w:r>
      <w:r w:rsidR="00BB026A">
        <w:rPr>
          <w:lang w:val="en-GB" w:eastAsia="ja-JP"/>
        </w:rPr>
        <w:t xml:space="preserve">We reiterate that if RAN4 agrees on spectral utilization values greater than the </w:t>
      </w:r>
      <w:proofErr w:type="spellStart"/>
      <w:r w:rsidR="00BB026A">
        <w:rPr>
          <w:lang w:val="en-GB" w:eastAsia="ja-JP"/>
        </w:rPr>
        <w:t>conservatieve</w:t>
      </w:r>
      <w:proofErr w:type="spellEnd"/>
      <w:r w:rsidR="00BB026A">
        <w:rPr>
          <w:lang w:val="en-GB" w:eastAsia="ja-JP"/>
        </w:rPr>
        <w:t xml:space="preserve"> value (90%) we used in our analysis, the offset values we determine here are still valid.</w:t>
      </w:r>
    </w:p>
    <w:p w14:paraId="39793029" w14:textId="77777777" w:rsidR="00CD443D" w:rsidRDefault="00CD443D" w:rsidP="002C6B88">
      <w:pPr>
        <w:jc w:val="both"/>
        <w:rPr>
          <w:lang w:val="en-GB" w:eastAsia="ja-JP"/>
        </w:rPr>
      </w:pPr>
    </w:p>
    <w:p w14:paraId="3BF794EC" w14:textId="35080501" w:rsidR="00152E28" w:rsidRDefault="00CD443D" w:rsidP="00152E28">
      <w:pPr>
        <w:pStyle w:val="Proposal"/>
        <w:rPr>
          <w:lang w:val="en-GB"/>
        </w:rPr>
      </w:pPr>
      <w:bookmarkStart w:id="17" w:name="_Toc95479089"/>
      <w:r>
        <w:rPr>
          <w:lang w:val="en-GB"/>
        </w:rPr>
        <w:t>Support</w:t>
      </w:r>
      <w:r w:rsidR="00152E28">
        <w:rPr>
          <w:lang w:val="en-GB"/>
        </w:rPr>
        <w:t xml:space="preserve"> the SSB-CORESET0 offset values shown in </w:t>
      </w:r>
      <w:r>
        <w:rPr>
          <w:lang w:val="en-GB"/>
        </w:rPr>
        <w:t>Tables 13-10A, B, and C below for 120, 480, and 960 kHz, respectively.</w:t>
      </w:r>
      <w:bookmarkEnd w:id="17"/>
    </w:p>
    <w:p w14:paraId="00C0F9E0" w14:textId="77777777" w:rsidR="00BB026A" w:rsidRPr="00BB026A" w:rsidRDefault="00BB026A" w:rsidP="00BB026A">
      <w:pPr>
        <w:pStyle w:val="Proposal"/>
        <w:numPr>
          <w:ilvl w:val="0"/>
          <w:numId w:val="0"/>
        </w:numPr>
        <w:ind w:left="1304" w:hanging="1304"/>
        <w:rPr>
          <w:b w:val="0"/>
          <w:bCs w:val="0"/>
          <w:lang w:val="en-GB" w:eastAsia="ja-JP"/>
        </w:rPr>
      </w:pPr>
    </w:p>
    <w:p w14:paraId="680684DD" w14:textId="77777777" w:rsidR="00F537B3" w:rsidRPr="00DD1819" w:rsidRDefault="00F537B3" w:rsidP="00F537B3">
      <w:pPr>
        <w:keepNext/>
        <w:keepLines/>
        <w:spacing w:before="60" w:after="180" w:line="240" w:lineRule="auto"/>
        <w:ind w:firstLine="567"/>
        <w:jc w:val="center"/>
        <w:rPr>
          <w:rFonts w:eastAsia="SimSun" w:cs="Times New Roman"/>
          <w:b/>
          <w:szCs w:val="20"/>
          <w:lang w:val="en-GB"/>
        </w:rPr>
      </w:pPr>
      <w:r w:rsidRPr="00DD1819">
        <w:rPr>
          <w:rFonts w:eastAsia="SimSun" w:cs="Times New Roman"/>
          <w:b/>
          <w:szCs w:val="20"/>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F537B3" w:rsidRPr="00DD1819" w14:paraId="15DCCE1C" w14:textId="77777777" w:rsidTr="00466A1D">
        <w:trPr>
          <w:cantSplit/>
        </w:trPr>
        <w:tc>
          <w:tcPr>
            <w:tcW w:w="792" w:type="dxa"/>
            <w:tcBorders>
              <w:bottom w:val="double" w:sz="4" w:space="0" w:color="auto"/>
              <w:right w:val="double" w:sz="4" w:space="0" w:color="auto"/>
            </w:tcBorders>
            <w:shd w:val="clear" w:color="auto" w:fill="E0E0E0"/>
            <w:vAlign w:val="center"/>
          </w:tcPr>
          <w:p w14:paraId="5D23FAF5"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485F7FB1"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12B2785A"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63BFE05F" w14:textId="77777777" w:rsidR="00F537B3" w:rsidRPr="00DD1819" w:rsidRDefault="00F537B3" w:rsidP="00466A1D">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530F87E2" w14:textId="77777777" w:rsidR="00F537B3" w:rsidRPr="00DD1819" w:rsidRDefault="00F537B3" w:rsidP="00466A1D">
            <w:pPr>
              <w:keepNext/>
              <w:keepLines/>
              <w:spacing w:after="0" w:line="240" w:lineRule="auto"/>
              <w:jc w:val="center"/>
              <w:rPr>
                <w:rFonts w:eastAsia="SimSun" w:cs="Times New Roman"/>
                <w:b/>
                <w:bCs/>
                <w:sz w:val="18"/>
                <w:szCs w:val="20"/>
              </w:rPr>
            </w:pPr>
            <w:r w:rsidRPr="00CD443D">
              <w:rPr>
                <w:rFonts w:eastAsia="SimSun" w:cs="Arial"/>
                <w:b/>
                <w:kern w:val="24"/>
                <w:sz w:val="18"/>
                <w:szCs w:val="20"/>
                <w:lang w:val="en-GB"/>
              </w:rPr>
              <w:t>Offset (RBs)</w:t>
            </w:r>
            <w:r w:rsidRPr="00DD1819">
              <w:rPr>
                <w:rFonts w:eastAsia="SimSun" w:cs="Arial"/>
                <w:b/>
                <w:kern w:val="24"/>
                <w:sz w:val="18"/>
                <w:szCs w:val="20"/>
                <w:lang w:val="en-GB"/>
              </w:rPr>
              <w:t xml:space="preserve"> </w:t>
            </w:r>
          </w:p>
        </w:tc>
      </w:tr>
      <w:tr w:rsidR="00F537B3" w:rsidRPr="00DD1819" w14:paraId="230EB8CC" w14:textId="77777777" w:rsidTr="00466A1D">
        <w:trPr>
          <w:cantSplit/>
        </w:trPr>
        <w:tc>
          <w:tcPr>
            <w:tcW w:w="792" w:type="dxa"/>
            <w:tcBorders>
              <w:top w:val="double" w:sz="4" w:space="0" w:color="auto"/>
              <w:right w:val="double" w:sz="4" w:space="0" w:color="auto"/>
            </w:tcBorders>
            <w:shd w:val="clear" w:color="auto" w:fill="auto"/>
            <w:vAlign w:val="center"/>
          </w:tcPr>
          <w:p w14:paraId="52DBB5F4"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51E02ACE"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 xml:space="preserve">1 </w:t>
            </w:r>
          </w:p>
        </w:tc>
        <w:tc>
          <w:tcPr>
            <w:tcW w:w="1543" w:type="dxa"/>
            <w:tcBorders>
              <w:top w:val="double" w:sz="4" w:space="0" w:color="auto"/>
            </w:tcBorders>
            <w:vAlign w:val="center"/>
          </w:tcPr>
          <w:p w14:paraId="1FD70086"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24</w:t>
            </w:r>
          </w:p>
        </w:tc>
        <w:tc>
          <w:tcPr>
            <w:tcW w:w="1826" w:type="dxa"/>
            <w:tcBorders>
              <w:top w:val="double" w:sz="4" w:space="0" w:color="auto"/>
            </w:tcBorders>
            <w:vAlign w:val="center"/>
          </w:tcPr>
          <w:p w14:paraId="163BC66F"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2</w:t>
            </w:r>
          </w:p>
        </w:tc>
        <w:tc>
          <w:tcPr>
            <w:tcW w:w="1451" w:type="dxa"/>
            <w:tcBorders>
              <w:top w:val="double" w:sz="4" w:space="0" w:color="auto"/>
            </w:tcBorders>
            <w:vAlign w:val="center"/>
          </w:tcPr>
          <w:p w14:paraId="0E385B2E" w14:textId="5C4B43C6" w:rsidR="00F537B3" w:rsidRPr="00E50542" w:rsidRDefault="009D64F5" w:rsidP="00466A1D">
            <w:pPr>
              <w:keepNext/>
              <w:keepLines/>
              <w:spacing w:after="0" w:line="240" w:lineRule="auto"/>
              <w:jc w:val="center"/>
              <w:rPr>
                <w:rFonts w:eastAsia="SimSun" w:cs="Times New Roman"/>
                <w:color w:val="FF0000"/>
                <w:sz w:val="18"/>
                <w:szCs w:val="20"/>
              </w:rPr>
            </w:pPr>
            <w:r w:rsidRPr="00E50542">
              <w:rPr>
                <w:rFonts w:eastAsia="SimSun" w:cs="Times New Roman"/>
                <w:color w:val="FF0000"/>
                <w:sz w:val="18"/>
                <w:szCs w:val="20"/>
              </w:rPr>
              <w:t>0</w:t>
            </w:r>
          </w:p>
        </w:tc>
      </w:tr>
      <w:tr w:rsidR="00F537B3" w:rsidRPr="00DD1819" w14:paraId="1814C03C" w14:textId="77777777" w:rsidTr="00466A1D">
        <w:trPr>
          <w:cantSplit/>
        </w:trPr>
        <w:tc>
          <w:tcPr>
            <w:tcW w:w="792" w:type="dxa"/>
            <w:tcBorders>
              <w:right w:val="double" w:sz="4" w:space="0" w:color="auto"/>
            </w:tcBorders>
            <w:shd w:val="clear" w:color="auto" w:fill="auto"/>
            <w:vAlign w:val="center"/>
          </w:tcPr>
          <w:p w14:paraId="06D42FB9"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153775DF" w14:textId="27B4BFC4"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 xml:space="preserve">1 </w:t>
            </w:r>
          </w:p>
        </w:tc>
        <w:tc>
          <w:tcPr>
            <w:tcW w:w="1543" w:type="dxa"/>
            <w:vAlign w:val="center"/>
          </w:tcPr>
          <w:p w14:paraId="0BB19F31" w14:textId="762B775A" w:rsidR="00F537B3" w:rsidRPr="00DD1819" w:rsidRDefault="00F537B3" w:rsidP="00466A1D">
            <w:pPr>
              <w:keepNext/>
              <w:keepLines/>
              <w:spacing w:after="0" w:line="240" w:lineRule="auto"/>
              <w:jc w:val="center"/>
              <w:rPr>
                <w:rFonts w:eastAsia="SimSun" w:cs="Times New Roman"/>
                <w:sz w:val="18"/>
                <w:szCs w:val="20"/>
              </w:rPr>
            </w:pPr>
            <w:r w:rsidRPr="00DD1819" w:rsidDel="006064FD">
              <w:rPr>
                <w:rFonts w:eastAsia="SimSun" w:cs="Arial"/>
                <w:kern w:val="24"/>
                <w:sz w:val="18"/>
                <w:szCs w:val="18"/>
                <w:lang w:val="en-GB"/>
              </w:rPr>
              <w:t>48</w:t>
            </w:r>
          </w:p>
        </w:tc>
        <w:tc>
          <w:tcPr>
            <w:tcW w:w="1826" w:type="dxa"/>
            <w:vAlign w:val="center"/>
          </w:tcPr>
          <w:p w14:paraId="3834D09A" w14:textId="5C987FD1" w:rsidR="00F537B3" w:rsidRPr="00DD1819" w:rsidRDefault="00F537B3" w:rsidP="00466A1D">
            <w:pPr>
              <w:keepNext/>
              <w:keepLines/>
              <w:spacing w:after="0" w:line="240" w:lineRule="auto"/>
              <w:jc w:val="center"/>
              <w:rPr>
                <w:rFonts w:eastAsia="SimSun" w:cs="Times New Roman"/>
                <w:sz w:val="18"/>
                <w:szCs w:val="20"/>
              </w:rPr>
            </w:pPr>
            <w:r w:rsidRPr="00DD1819" w:rsidDel="006064FD">
              <w:rPr>
                <w:rFonts w:eastAsia="SimSun" w:cs="Arial"/>
                <w:kern w:val="24"/>
                <w:sz w:val="18"/>
                <w:szCs w:val="18"/>
                <w:lang w:val="en-GB"/>
              </w:rPr>
              <w:t>1</w:t>
            </w:r>
          </w:p>
        </w:tc>
        <w:tc>
          <w:tcPr>
            <w:tcW w:w="1451" w:type="dxa"/>
            <w:vAlign w:val="center"/>
          </w:tcPr>
          <w:p w14:paraId="5D336774" w14:textId="0CCA279E" w:rsidR="00F537B3" w:rsidRPr="00E50542" w:rsidRDefault="00993C08" w:rsidP="00466A1D">
            <w:pPr>
              <w:keepNext/>
              <w:keepLines/>
              <w:spacing w:after="0" w:line="240" w:lineRule="auto"/>
              <w:jc w:val="center"/>
              <w:rPr>
                <w:rFonts w:eastAsia="SimSun" w:cs="Times New Roman"/>
                <w:color w:val="FF0000"/>
                <w:sz w:val="18"/>
                <w:szCs w:val="20"/>
              </w:rPr>
            </w:pPr>
            <w:r w:rsidRPr="00466A1D">
              <w:rPr>
                <w:rFonts w:eastAsia="SimSun" w:cs="Times New Roman"/>
                <w:color w:val="FF0000"/>
                <w:sz w:val="18"/>
                <w:szCs w:val="20"/>
                <w:lang w:val="en-GB"/>
              </w:rPr>
              <w:t>0</w:t>
            </w:r>
          </w:p>
        </w:tc>
      </w:tr>
      <w:tr w:rsidR="00F537B3" w:rsidRPr="00DD1819" w14:paraId="1ED3DB38" w14:textId="77777777" w:rsidTr="00466A1D">
        <w:trPr>
          <w:cantSplit/>
        </w:trPr>
        <w:tc>
          <w:tcPr>
            <w:tcW w:w="792" w:type="dxa"/>
            <w:tcBorders>
              <w:right w:val="double" w:sz="4" w:space="0" w:color="auto"/>
            </w:tcBorders>
            <w:shd w:val="clear" w:color="auto" w:fill="auto"/>
            <w:vAlign w:val="center"/>
          </w:tcPr>
          <w:p w14:paraId="6F1F7145"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24495C1B" w14:textId="584D3745"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2D5F2AFC" w14:textId="07FB7DDB" w:rsidR="00F537B3" w:rsidRPr="00DD1819" w:rsidRDefault="00F537B3"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3700E1B6" w14:textId="1AFD6902" w:rsidR="00F537B3" w:rsidRPr="00DD1819" w:rsidRDefault="00993C08"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451" w:type="dxa"/>
            <w:vAlign w:val="center"/>
          </w:tcPr>
          <w:p w14:paraId="37DFC6A1" w14:textId="14CD32AC"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14</w:t>
            </w:r>
          </w:p>
        </w:tc>
      </w:tr>
      <w:tr w:rsidR="00F537B3" w:rsidRPr="00DD1819" w14:paraId="5BBD9D6B" w14:textId="77777777" w:rsidTr="00466A1D">
        <w:trPr>
          <w:cantSplit/>
        </w:trPr>
        <w:tc>
          <w:tcPr>
            <w:tcW w:w="792" w:type="dxa"/>
            <w:tcBorders>
              <w:right w:val="double" w:sz="4" w:space="0" w:color="auto"/>
            </w:tcBorders>
            <w:shd w:val="clear" w:color="auto" w:fill="auto"/>
            <w:vAlign w:val="center"/>
          </w:tcPr>
          <w:p w14:paraId="408DA6D2"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154597F7" w14:textId="4219DEE9"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29E391C2" w14:textId="17AF4A14"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1A5B8DB4" w14:textId="7EF8E324"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451" w:type="dxa"/>
            <w:vAlign w:val="center"/>
          </w:tcPr>
          <w:p w14:paraId="4557FE25" w14:textId="50BD33CE"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28</w:t>
            </w:r>
          </w:p>
        </w:tc>
      </w:tr>
      <w:tr w:rsidR="00F537B3" w:rsidRPr="00DD1819" w14:paraId="26F22572" w14:textId="77777777" w:rsidTr="00466A1D">
        <w:trPr>
          <w:cantSplit/>
        </w:trPr>
        <w:tc>
          <w:tcPr>
            <w:tcW w:w="792" w:type="dxa"/>
            <w:tcBorders>
              <w:right w:val="double" w:sz="4" w:space="0" w:color="auto"/>
            </w:tcBorders>
            <w:shd w:val="clear" w:color="auto" w:fill="auto"/>
            <w:vAlign w:val="center"/>
          </w:tcPr>
          <w:p w14:paraId="144CF2C2"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6709AAA1" w14:textId="35453785" w:rsidR="00F537B3" w:rsidRPr="00DD1819" w:rsidRDefault="00F537B3"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1</w:t>
            </w:r>
            <w:r w:rsidR="00993C08" w:rsidRPr="00DD1819">
              <w:rPr>
                <w:rFonts w:eastAsia="SimSun" w:cs="Arial"/>
                <w:kern w:val="24"/>
                <w:sz w:val="18"/>
                <w:szCs w:val="18"/>
                <w:lang w:val="en-GB"/>
              </w:rPr>
              <w:t xml:space="preserve"> </w:t>
            </w:r>
          </w:p>
        </w:tc>
        <w:tc>
          <w:tcPr>
            <w:tcW w:w="1543" w:type="dxa"/>
            <w:vAlign w:val="center"/>
          </w:tcPr>
          <w:p w14:paraId="78E3DE7E" w14:textId="4F2B5887"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48</w:t>
            </w:r>
          </w:p>
        </w:tc>
        <w:tc>
          <w:tcPr>
            <w:tcW w:w="1826" w:type="dxa"/>
            <w:vAlign w:val="center"/>
          </w:tcPr>
          <w:p w14:paraId="58DB7937" w14:textId="63536B0D" w:rsidR="00F537B3" w:rsidRPr="00DD1819" w:rsidRDefault="00F537B3" w:rsidP="00466A1D">
            <w:pPr>
              <w:keepNext/>
              <w:keepLines/>
              <w:spacing w:after="0" w:line="240" w:lineRule="auto"/>
              <w:jc w:val="center"/>
              <w:rPr>
                <w:rFonts w:eastAsia="SimSun" w:cs="Times New Roman"/>
                <w:sz w:val="18"/>
                <w:szCs w:val="20"/>
                <w:lang w:val="en-GB"/>
              </w:rPr>
            </w:pPr>
            <w:r w:rsidRPr="00DD1819" w:rsidDel="006064FD">
              <w:rPr>
                <w:rFonts w:eastAsia="SimSun" w:cs="Arial"/>
                <w:kern w:val="24"/>
                <w:sz w:val="18"/>
                <w:szCs w:val="18"/>
                <w:lang w:val="en-GB"/>
              </w:rPr>
              <w:t>2</w:t>
            </w:r>
          </w:p>
        </w:tc>
        <w:tc>
          <w:tcPr>
            <w:tcW w:w="1451" w:type="dxa"/>
            <w:vAlign w:val="center"/>
          </w:tcPr>
          <w:p w14:paraId="76C60D1E" w14:textId="16A3CBFF"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0</w:t>
            </w:r>
          </w:p>
        </w:tc>
      </w:tr>
      <w:tr w:rsidR="00F537B3" w:rsidRPr="00DD1819" w14:paraId="7E2F4236" w14:textId="77777777" w:rsidTr="00466A1D">
        <w:trPr>
          <w:cantSplit/>
        </w:trPr>
        <w:tc>
          <w:tcPr>
            <w:tcW w:w="792" w:type="dxa"/>
            <w:tcBorders>
              <w:right w:val="double" w:sz="4" w:space="0" w:color="auto"/>
            </w:tcBorders>
            <w:shd w:val="clear" w:color="auto" w:fill="auto"/>
            <w:vAlign w:val="center"/>
          </w:tcPr>
          <w:p w14:paraId="32934F78"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585C8C41" w14:textId="147BAC90"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1</w:t>
            </w:r>
            <w:r w:rsidR="00F537B3" w:rsidRPr="00DD1819">
              <w:rPr>
                <w:rFonts w:eastAsia="SimSun" w:cs="Arial"/>
                <w:kern w:val="24"/>
                <w:sz w:val="18"/>
                <w:szCs w:val="18"/>
                <w:lang w:val="en-GB"/>
              </w:rPr>
              <w:t xml:space="preserve"> </w:t>
            </w:r>
          </w:p>
        </w:tc>
        <w:tc>
          <w:tcPr>
            <w:tcW w:w="1543" w:type="dxa"/>
            <w:vAlign w:val="center"/>
          </w:tcPr>
          <w:p w14:paraId="717D7566" w14:textId="7289B781" w:rsidR="00F537B3" w:rsidRPr="00DD1819" w:rsidRDefault="00993C08" w:rsidP="00466A1D">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48</w:t>
            </w:r>
          </w:p>
        </w:tc>
        <w:tc>
          <w:tcPr>
            <w:tcW w:w="1826" w:type="dxa"/>
            <w:vAlign w:val="center"/>
          </w:tcPr>
          <w:p w14:paraId="750DB772" w14:textId="0B596D31"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2</w:t>
            </w:r>
          </w:p>
        </w:tc>
        <w:tc>
          <w:tcPr>
            <w:tcW w:w="1451" w:type="dxa"/>
            <w:vAlign w:val="center"/>
          </w:tcPr>
          <w:p w14:paraId="2A43981C" w14:textId="37BC418E"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14</w:t>
            </w:r>
          </w:p>
        </w:tc>
      </w:tr>
      <w:tr w:rsidR="00F537B3" w:rsidRPr="00DD1819" w14:paraId="25DE17C6" w14:textId="77777777" w:rsidTr="00466A1D">
        <w:trPr>
          <w:cantSplit/>
        </w:trPr>
        <w:tc>
          <w:tcPr>
            <w:tcW w:w="792" w:type="dxa"/>
            <w:tcBorders>
              <w:right w:val="double" w:sz="4" w:space="0" w:color="auto"/>
            </w:tcBorders>
            <w:shd w:val="clear" w:color="auto" w:fill="auto"/>
            <w:vAlign w:val="center"/>
          </w:tcPr>
          <w:p w14:paraId="760BFBDD"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44CA3D01" w14:textId="2205DB61"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1D93229C" w14:textId="6662C570" w:rsidR="00F537B3" w:rsidRPr="00DD1819" w:rsidRDefault="00F537B3"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30A38CF2" w14:textId="2DF8BAB9" w:rsidR="00F537B3" w:rsidRPr="00DD1819" w:rsidRDefault="00F537B3"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2</w:t>
            </w:r>
          </w:p>
        </w:tc>
        <w:tc>
          <w:tcPr>
            <w:tcW w:w="1451" w:type="dxa"/>
            <w:vAlign w:val="center"/>
          </w:tcPr>
          <w:p w14:paraId="0D62E454" w14:textId="4599C8BE"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28</w:t>
            </w:r>
          </w:p>
        </w:tc>
      </w:tr>
      <w:tr w:rsidR="00F537B3" w:rsidRPr="00DD1819" w14:paraId="6C1E093A" w14:textId="77777777" w:rsidTr="00466A1D">
        <w:trPr>
          <w:cantSplit/>
        </w:trPr>
        <w:tc>
          <w:tcPr>
            <w:tcW w:w="792" w:type="dxa"/>
            <w:tcBorders>
              <w:right w:val="double" w:sz="4" w:space="0" w:color="auto"/>
            </w:tcBorders>
            <w:shd w:val="clear" w:color="auto" w:fill="auto"/>
            <w:vAlign w:val="center"/>
          </w:tcPr>
          <w:p w14:paraId="5442D5AE"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230C4A61" w14:textId="6DC6F6F1"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1</w:t>
            </w:r>
          </w:p>
        </w:tc>
        <w:tc>
          <w:tcPr>
            <w:tcW w:w="1543" w:type="dxa"/>
            <w:vAlign w:val="center"/>
          </w:tcPr>
          <w:p w14:paraId="298E40BC" w14:textId="2AB6F11D"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96</w:t>
            </w:r>
          </w:p>
        </w:tc>
        <w:tc>
          <w:tcPr>
            <w:tcW w:w="1826" w:type="dxa"/>
            <w:vAlign w:val="center"/>
          </w:tcPr>
          <w:p w14:paraId="51562970" w14:textId="7CBEAB9A"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1</w:t>
            </w:r>
          </w:p>
        </w:tc>
        <w:tc>
          <w:tcPr>
            <w:tcW w:w="1451" w:type="dxa"/>
            <w:vAlign w:val="center"/>
          </w:tcPr>
          <w:p w14:paraId="71808FEA" w14:textId="031312D4" w:rsidR="00F537B3" w:rsidRPr="00E50542" w:rsidRDefault="00993C08" w:rsidP="00466A1D">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0</w:t>
            </w:r>
          </w:p>
        </w:tc>
      </w:tr>
      <w:tr w:rsidR="00F537B3" w:rsidRPr="00DD1819" w14:paraId="00A3CCD6" w14:textId="77777777" w:rsidTr="00466A1D">
        <w:trPr>
          <w:cantSplit/>
        </w:trPr>
        <w:tc>
          <w:tcPr>
            <w:tcW w:w="792" w:type="dxa"/>
            <w:tcBorders>
              <w:right w:val="double" w:sz="4" w:space="0" w:color="auto"/>
            </w:tcBorders>
            <w:shd w:val="clear" w:color="auto" w:fill="auto"/>
            <w:vAlign w:val="center"/>
          </w:tcPr>
          <w:p w14:paraId="5754F4C6"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713F2FC3" w14:textId="642D37FB"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1</w:t>
            </w:r>
          </w:p>
        </w:tc>
        <w:tc>
          <w:tcPr>
            <w:tcW w:w="1543" w:type="dxa"/>
            <w:vAlign w:val="center"/>
          </w:tcPr>
          <w:p w14:paraId="201831E5" w14:textId="646DED88"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96</w:t>
            </w:r>
          </w:p>
        </w:tc>
        <w:tc>
          <w:tcPr>
            <w:tcW w:w="1826" w:type="dxa"/>
            <w:vAlign w:val="center"/>
          </w:tcPr>
          <w:p w14:paraId="5B3EE0F4" w14:textId="1A81085A" w:rsidR="00F537B3" w:rsidRPr="00DD1819" w:rsidRDefault="00993C08"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1648C46A" w14:textId="503B1D78" w:rsidR="00AC6009" w:rsidRPr="00E50542" w:rsidRDefault="0090139E" w:rsidP="00805BA3">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0</w:t>
            </w:r>
          </w:p>
        </w:tc>
      </w:tr>
      <w:tr w:rsidR="00F537B3" w:rsidRPr="00DD1819" w14:paraId="580DE9E7" w14:textId="77777777" w:rsidTr="00466A1D">
        <w:trPr>
          <w:cantSplit/>
        </w:trPr>
        <w:tc>
          <w:tcPr>
            <w:tcW w:w="792" w:type="dxa"/>
            <w:tcBorders>
              <w:right w:val="double" w:sz="4" w:space="0" w:color="auto"/>
            </w:tcBorders>
            <w:shd w:val="clear" w:color="auto" w:fill="auto"/>
            <w:vAlign w:val="center"/>
          </w:tcPr>
          <w:p w14:paraId="26F5D54E"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4004E794" w14:textId="0E80E6D3" w:rsidR="00F537B3" w:rsidRPr="00DD1819" w:rsidRDefault="00993C08"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173500BB" w14:textId="3BA2B601" w:rsidR="00F537B3" w:rsidRPr="00DD1819" w:rsidRDefault="00993C08"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24</w:t>
            </w:r>
          </w:p>
        </w:tc>
        <w:tc>
          <w:tcPr>
            <w:tcW w:w="1826" w:type="dxa"/>
            <w:vAlign w:val="center"/>
          </w:tcPr>
          <w:p w14:paraId="6769CD90" w14:textId="658B8C80" w:rsidR="00F537B3" w:rsidRPr="00DD1819" w:rsidRDefault="006064FD" w:rsidP="00466A1D">
            <w:pPr>
              <w:keepNext/>
              <w:keepLines/>
              <w:spacing w:after="0" w:line="240" w:lineRule="auto"/>
              <w:jc w:val="center"/>
              <w:rPr>
                <w:rFonts w:eastAsia="SimSun" w:cs="Arial"/>
                <w:kern w:val="24"/>
                <w:sz w:val="18"/>
                <w:szCs w:val="18"/>
                <w:lang w:val="en-GB"/>
              </w:rPr>
            </w:pPr>
            <w:r>
              <w:rPr>
                <w:rFonts w:ascii="Cambria Math" w:eastAsia="SimSun" w:hAnsi="Cambria Math" w:cs="Arial"/>
                <w:kern w:val="24"/>
                <w:sz w:val="18"/>
                <w:szCs w:val="18"/>
                <w:lang w:val="en-GB"/>
              </w:rPr>
              <w:t>2</w:t>
            </w:r>
          </w:p>
        </w:tc>
        <w:tc>
          <w:tcPr>
            <w:tcW w:w="1451" w:type="dxa"/>
            <w:vAlign w:val="center"/>
          </w:tcPr>
          <w:p w14:paraId="7CFDA315" w14:textId="77777777" w:rsidR="00993C08" w:rsidRPr="00466A1D" w:rsidRDefault="00993C08" w:rsidP="00993C08">
            <w:pPr>
              <w:keepNext/>
              <w:keepLines/>
              <w:spacing w:after="0" w:line="240" w:lineRule="auto"/>
              <w:jc w:val="center"/>
              <w:rPr>
                <w:rFonts w:eastAsia="SimSun" w:cs="Arial"/>
                <w:color w:val="FF0000"/>
                <w:kern w:val="24"/>
                <w:sz w:val="18"/>
                <w:szCs w:val="18"/>
                <w:lang w:val="en-GB"/>
              </w:rPr>
            </w:pPr>
            <w:r w:rsidRPr="00466A1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61000007" w14:textId="3B7182E5"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466A1D">
              <w:rPr>
                <w:rFonts w:eastAsia="SimSun" w:cs="Arial"/>
                <w:color w:val="FF0000"/>
                <w:kern w:val="24"/>
                <w:sz w:val="18"/>
                <w:szCs w:val="18"/>
                <w:lang w:val="en-GB"/>
              </w:rPr>
              <w:t xml:space="preserve"> &gt; 0</w:t>
            </w:r>
          </w:p>
        </w:tc>
      </w:tr>
      <w:tr w:rsidR="00F537B3" w:rsidRPr="00DD1819" w14:paraId="72177D72" w14:textId="77777777" w:rsidTr="00466A1D">
        <w:trPr>
          <w:cantSplit/>
        </w:trPr>
        <w:tc>
          <w:tcPr>
            <w:tcW w:w="792" w:type="dxa"/>
            <w:tcBorders>
              <w:right w:val="double" w:sz="4" w:space="0" w:color="auto"/>
            </w:tcBorders>
            <w:shd w:val="clear" w:color="auto" w:fill="auto"/>
            <w:vAlign w:val="center"/>
          </w:tcPr>
          <w:p w14:paraId="28D32932"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47E03AAE" w14:textId="32043F97"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0038050C" w14:textId="1B4B32CA"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24</w:t>
            </w:r>
          </w:p>
        </w:tc>
        <w:tc>
          <w:tcPr>
            <w:tcW w:w="1826" w:type="dxa"/>
            <w:vAlign w:val="center"/>
          </w:tcPr>
          <w:p w14:paraId="00265D0D" w14:textId="70AAD7CB" w:rsidR="006064FD" w:rsidRPr="00E50542" w:rsidRDefault="006064FD" w:rsidP="00466A1D">
            <w:pPr>
              <w:keepNext/>
              <w:keepLines/>
              <w:spacing w:after="0" w:line="240" w:lineRule="auto"/>
              <w:jc w:val="center"/>
              <w:rPr>
                <w:rFonts w:ascii="Cambria Math" w:eastAsia="SimSun" w:hAnsi="Cambria Math" w:cs="Arial"/>
                <w:kern w:val="24"/>
                <w:sz w:val="18"/>
                <w:szCs w:val="18"/>
                <w:lang w:val="en-GB"/>
              </w:rPr>
            </w:pPr>
            <w:r>
              <w:rPr>
                <w:rFonts w:eastAsia="SimSun" w:cs="Arial"/>
                <w:kern w:val="24"/>
                <w:sz w:val="18"/>
                <w:szCs w:val="18"/>
                <w:lang w:val="en-GB"/>
              </w:rPr>
              <w:t>2</w:t>
            </w:r>
          </w:p>
        </w:tc>
        <w:tc>
          <w:tcPr>
            <w:tcW w:w="1451" w:type="dxa"/>
            <w:vAlign w:val="center"/>
          </w:tcPr>
          <w:p w14:paraId="5ACC7E56" w14:textId="06D15C6C" w:rsidR="00F537B3" w:rsidRPr="00E50542" w:rsidRDefault="00993C08" w:rsidP="006064F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24</w:t>
            </w:r>
          </w:p>
        </w:tc>
      </w:tr>
      <w:tr w:rsidR="00F537B3" w:rsidRPr="00DD1819" w14:paraId="15ED8F70" w14:textId="77777777" w:rsidTr="00466A1D">
        <w:trPr>
          <w:cantSplit/>
        </w:trPr>
        <w:tc>
          <w:tcPr>
            <w:tcW w:w="792" w:type="dxa"/>
            <w:tcBorders>
              <w:right w:val="double" w:sz="4" w:space="0" w:color="auto"/>
            </w:tcBorders>
            <w:shd w:val="clear" w:color="auto" w:fill="auto"/>
            <w:vAlign w:val="center"/>
          </w:tcPr>
          <w:p w14:paraId="0A347F4B"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1B0423E9" w14:textId="6CE38B42"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08E255F3" w14:textId="19E1AB5B" w:rsidR="00F537B3" w:rsidRPr="00DD1819" w:rsidRDefault="00993C08"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6E07F682" w14:textId="6B2A106F"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4C9C5801" w14:textId="77777777" w:rsidR="00993C08" w:rsidRPr="00466A1D" w:rsidRDefault="00993C08" w:rsidP="00993C08">
            <w:pPr>
              <w:keepNext/>
              <w:keepLines/>
              <w:spacing w:after="0" w:line="240" w:lineRule="auto"/>
              <w:jc w:val="center"/>
              <w:rPr>
                <w:rFonts w:eastAsia="SimSun" w:cs="Arial"/>
                <w:color w:val="FF0000"/>
                <w:kern w:val="24"/>
                <w:sz w:val="18"/>
                <w:szCs w:val="18"/>
                <w:lang w:val="en-GB"/>
              </w:rPr>
            </w:pPr>
            <w:r w:rsidRPr="00466A1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4288D203" w14:textId="24E90A69"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466A1D">
              <w:rPr>
                <w:rFonts w:eastAsia="SimSun" w:cs="Arial"/>
                <w:color w:val="FF0000"/>
                <w:kern w:val="24"/>
                <w:sz w:val="18"/>
                <w:szCs w:val="18"/>
                <w:lang w:val="en-GB"/>
              </w:rPr>
              <w:t xml:space="preserve"> &gt; 0</w:t>
            </w:r>
          </w:p>
        </w:tc>
      </w:tr>
      <w:tr w:rsidR="00F537B3" w:rsidRPr="00DD1819" w14:paraId="5833160A" w14:textId="77777777" w:rsidTr="00466A1D">
        <w:trPr>
          <w:cantSplit/>
        </w:trPr>
        <w:tc>
          <w:tcPr>
            <w:tcW w:w="792" w:type="dxa"/>
            <w:tcBorders>
              <w:right w:val="double" w:sz="4" w:space="0" w:color="auto"/>
            </w:tcBorders>
            <w:shd w:val="clear" w:color="auto" w:fill="auto"/>
            <w:vAlign w:val="center"/>
          </w:tcPr>
          <w:p w14:paraId="55A48710"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23DE66AD" w14:textId="0744C754" w:rsidR="00F537B3" w:rsidRPr="00DD1819" w:rsidRDefault="00AC6009"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2615C9F9" w14:textId="6162FDBB"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2CF2281B" w14:textId="7A913057"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60F954B2" w14:textId="5F17F2B0" w:rsidR="00F537B3" w:rsidRPr="00E50542" w:rsidRDefault="00993C08" w:rsidP="006064F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48</w:t>
            </w:r>
          </w:p>
        </w:tc>
      </w:tr>
      <w:tr w:rsidR="00F537B3" w:rsidRPr="00DD1819" w14:paraId="69654A69" w14:textId="77777777" w:rsidTr="00466A1D">
        <w:trPr>
          <w:cantSplit/>
        </w:trPr>
        <w:tc>
          <w:tcPr>
            <w:tcW w:w="792" w:type="dxa"/>
            <w:tcBorders>
              <w:right w:val="double" w:sz="4" w:space="0" w:color="auto"/>
            </w:tcBorders>
            <w:shd w:val="clear" w:color="auto" w:fill="auto"/>
            <w:vAlign w:val="center"/>
          </w:tcPr>
          <w:p w14:paraId="3AE1749F"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7643BC51" w14:textId="773B1BE6"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1F9C7759" w14:textId="4FE84055"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509B57FD" w14:textId="1A6AD48C"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728B69C3" w14:textId="29606C3C" w:rsidR="00F537B3" w:rsidRPr="00E50542" w:rsidRDefault="00F537B3" w:rsidP="00466A1D">
            <w:pPr>
              <w:keepNext/>
              <w:keepLines/>
              <w:spacing w:after="0" w:line="240" w:lineRule="auto"/>
              <w:jc w:val="center"/>
              <w:rPr>
                <w:rFonts w:eastAsia="SimSun" w:cs="Times New Roman"/>
                <w:color w:val="FF0000"/>
                <w:sz w:val="18"/>
                <w:szCs w:val="20"/>
                <w:lang w:val="en-GB"/>
              </w:rPr>
            </w:pPr>
          </w:p>
        </w:tc>
      </w:tr>
      <w:tr w:rsidR="00F537B3" w:rsidRPr="00DD1819" w14:paraId="32492BCD" w14:textId="77777777" w:rsidTr="00466A1D">
        <w:trPr>
          <w:cantSplit/>
        </w:trPr>
        <w:tc>
          <w:tcPr>
            <w:tcW w:w="792" w:type="dxa"/>
            <w:tcBorders>
              <w:right w:val="double" w:sz="4" w:space="0" w:color="auto"/>
            </w:tcBorders>
            <w:shd w:val="clear" w:color="auto" w:fill="auto"/>
            <w:vAlign w:val="center"/>
          </w:tcPr>
          <w:p w14:paraId="6DE47FA0"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72010306"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2BDDFE95"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7E7C6847"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05B956F2" w14:textId="77777777" w:rsidR="00F537B3" w:rsidRPr="00DD1819" w:rsidRDefault="00F537B3" w:rsidP="00466A1D">
            <w:pPr>
              <w:keepNext/>
              <w:keepLines/>
              <w:spacing w:after="0" w:line="240" w:lineRule="auto"/>
              <w:jc w:val="center"/>
              <w:rPr>
                <w:rFonts w:eastAsia="SimSun" w:cs="Times New Roman"/>
                <w:sz w:val="18"/>
                <w:szCs w:val="20"/>
                <w:lang w:val="en-GB"/>
              </w:rPr>
            </w:pPr>
          </w:p>
        </w:tc>
      </w:tr>
      <w:tr w:rsidR="00F537B3" w:rsidRPr="00DD1819" w14:paraId="72EE6B3D" w14:textId="77777777" w:rsidTr="00466A1D">
        <w:trPr>
          <w:cantSplit/>
        </w:trPr>
        <w:tc>
          <w:tcPr>
            <w:tcW w:w="792" w:type="dxa"/>
            <w:tcBorders>
              <w:right w:val="double" w:sz="4" w:space="0" w:color="auto"/>
            </w:tcBorders>
            <w:shd w:val="clear" w:color="auto" w:fill="auto"/>
            <w:vAlign w:val="center"/>
          </w:tcPr>
          <w:p w14:paraId="3C221F8E"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04215A63"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0E954C9A"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10A8721C"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292E5E8F" w14:textId="77777777" w:rsidR="00F537B3" w:rsidRPr="00DD1819" w:rsidRDefault="00F537B3" w:rsidP="00466A1D">
            <w:pPr>
              <w:keepNext/>
              <w:keepLines/>
              <w:spacing w:after="0" w:line="240" w:lineRule="auto"/>
              <w:jc w:val="center"/>
              <w:rPr>
                <w:rFonts w:eastAsia="SimSun" w:cs="Times New Roman"/>
                <w:sz w:val="18"/>
                <w:szCs w:val="20"/>
                <w:lang w:val="en-GB"/>
              </w:rPr>
            </w:pPr>
          </w:p>
        </w:tc>
      </w:tr>
    </w:tbl>
    <w:p w14:paraId="3F94F474" w14:textId="77777777" w:rsidR="00F537B3" w:rsidRPr="00DD1819" w:rsidRDefault="00F537B3" w:rsidP="00F537B3">
      <w:pPr>
        <w:spacing w:after="180" w:line="240" w:lineRule="auto"/>
        <w:rPr>
          <w:rFonts w:ascii="Times New Roman" w:eastAsia="SimSun" w:hAnsi="Times New Roman" w:cs="Times New Roman"/>
          <w:b/>
          <w:szCs w:val="20"/>
          <w:lang w:val="en-GB"/>
        </w:rPr>
      </w:pPr>
    </w:p>
    <w:p w14:paraId="3C8D307D" w14:textId="77777777" w:rsidR="00F537B3" w:rsidRPr="00DD1819" w:rsidRDefault="00F537B3" w:rsidP="00F537B3">
      <w:pPr>
        <w:keepNext/>
        <w:keepLines/>
        <w:spacing w:before="60" w:after="180" w:line="240" w:lineRule="auto"/>
        <w:ind w:firstLine="567"/>
        <w:jc w:val="center"/>
        <w:rPr>
          <w:rFonts w:eastAsia="SimSun" w:cs="Times New Roman"/>
          <w:b/>
          <w:szCs w:val="20"/>
          <w:lang w:val="en-GB"/>
        </w:rPr>
      </w:pPr>
      <w:r w:rsidRPr="00DD1819">
        <w:rPr>
          <w:rFonts w:eastAsia="SimSun" w:cs="Times New Roman"/>
          <w:b/>
          <w:szCs w:val="20"/>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F537B3" w:rsidRPr="00DD1819" w14:paraId="6D7DD141" w14:textId="77777777" w:rsidTr="00466A1D">
        <w:trPr>
          <w:cantSplit/>
        </w:trPr>
        <w:tc>
          <w:tcPr>
            <w:tcW w:w="792" w:type="dxa"/>
            <w:tcBorders>
              <w:bottom w:val="double" w:sz="4" w:space="0" w:color="auto"/>
              <w:right w:val="double" w:sz="4" w:space="0" w:color="auto"/>
            </w:tcBorders>
            <w:shd w:val="clear" w:color="auto" w:fill="E0E0E0"/>
            <w:vAlign w:val="center"/>
          </w:tcPr>
          <w:p w14:paraId="0F8A0541"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3CF839EC"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19D2EC20"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4BB955DA" w14:textId="77777777" w:rsidR="00F537B3" w:rsidRPr="00DD1819" w:rsidRDefault="00F537B3" w:rsidP="00466A1D">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201F57F3" w14:textId="77777777" w:rsidR="00F537B3" w:rsidRPr="00DD1819" w:rsidRDefault="00F537B3" w:rsidP="00466A1D">
            <w:pPr>
              <w:keepNext/>
              <w:keepLines/>
              <w:spacing w:after="0" w:line="240" w:lineRule="auto"/>
              <w:jc w:val="center"/>
              <w:rPr>
                <w:rFonts w:eastAsia="SimSun" w:cs="Times New Roman"/>
                <w:b/>
                <w:bCs/>
                <w:sz w:val="18"/>
                <w:szCs w:val="20"/>
              </w:rPr>
            </w:pPr>
            <w:r w:rsidRPr="00CD443D">
              <w:rPr>
                <w:rFonts w:eastAsia="SimSun" w:cs="Arial"/>
                <w:b/>
                <w:kern w:val="24"/>
                <w:sz w:val="18"/>
                <w:szCs w:val="20"/>
                <w:lang w:val="en-GB"/>
              </w:rPr>
              <w:t>Offset (RBs)</w:t>
            </w:r>
            <w:r w:rsidRPr="00DD1819">
              <w:rPr>
                <w:rFonts w:eastAsia="SimSun" w:cs="Arial"/>
                <w:b/>
                <w:kern w:val="24"/>
                <w:sz w:val="18"/>
                <w:szCs w:val="20"/>
                <w:lang w:val="en-GB"/>
              </w:rPr>
              <w:t xml:space="preserve"> </w:t>
            </w:r>
          </w:p>
        </w:tc>
      </w:tr>
      <w:tr w:rsidR="00F537B3" w:rsidRPr="00DD1819" w14:paraId="099E2CF9" w14:textId="77777777" w:rsidTr="00466A1D">
        <w:trPr>
          <w:cantSplit/>
        </w:trPr>
        <w:tc>
          <w:tcPr>
            <w:tcW w:w="792" w:type="dxa"/>
            <w:tcBorders>
              <w:top w:val="double" w:sz="4" w:space="0" w:color="auto"/>
              <w:right w:val="double" w:sz="4" w:space="0" w:color="auto"/>
            </w:tcBorders>
            <w:shd w:val="clear" w:color="auto" w:fill="auto"/>
            <w:vAlign w:val="center"/>
          </w:tcPr>
          <w:p w14:paraId="0ED18B80"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17E15BBC"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tcBorders>
              <w:top w:val="double" w:sz="4" w:space="0" w:color="auto"/>
            </w:tcBorders>
            <w:vAlign w:val="center"/>
          </w:tcPr>
          <w:p w14:paraId="3B88F18C"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24</w:t>
            </w:r>
          </w:p>
        </w:tc>
        <w:tc>
          <w:tcPr>
            <w:tcW w:w="1826" w:type="dxa"/>
            <w:tcBorders>
              <w:top w:val="double" w:sz="4" w:space="0" w:color="auto"/>
            </w:tcBorders>
            <w:vAlign w:val="center"/>
          </w:tcPr>
          <w:p w14:paraId="0FA74ED2"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2</w:t>
            </w:r>
          </w:p>
        </w:tc>
        <w:tc>
          <w:tcPr>
            <w:tcW w:w="1451" w:type="dxa"/>
            <w:tcBorders>
              <w:top w:val="double" w:sz="4" w:space="0" w:color="auto"/>
            </w:tcBorders>
            <w:vAlign w:val="center"/>
          </w:tcPr>
          <w:p w14:paraId="2087824B" w14:textId="0AE951AF" w:rsidR="00F537B3" w:rsidRPr="00E50542" w:rsidRDefault="006064FD" w:rsidP="00466A1D">
            <w:pPr>
              <w:keepNext/>
              <w:keepLines/>
              <w:spacing w:after="0" w:line="240" w:lineRule="auto"/>
              <w:jc w:val="center"/>
              <w:rPr>
                <w:rFonts w:eastAsia="SimSun" w:cs="Times New Roman"/>
                <w:color w:val="FF0000"/>
                <w:sz w:val="18"/>
                <w:szCs w:val="20"/>
              </w:rPr>
            </w:pPr>
            <w:r w:rsidRPr="00E50542">
              <w:rPr>
                <w:rFonts w:eastAsia="SimSun" w:cs="Times New Roman"/>
                <w:color w:val="FF0000"/>
                <w:sz w:val="18"/>
                <w:szCs w:val="20"/>
              </w:rPr>
              <w:t>0</w:t>
            </w:r>
          </w:p>
        </w:tc>
      </w:tr>
      <w:tr w:rsidR="00F537B3" w:rsidRPr="00DD1819" w14:paraId="298708F3" w14:textId="77777777" w:rsidTr="00466A1D">
        <w:trPr>
          <w:cantSplit/>
        </w:trPr>
        <w:tc>
          <w:tcPr>
            <w:tcW w:w="792" w:type="dxa"/>
            <w:tcBorders>
              <w:right w:val="double" w:sz="4" w:space="0" w:color="auto"/>
            </w:tcBorders>
            <w:shd w:val="clear" w:color="auto" w:fill="auto"/>
            <w:vAlign w:val="center"/>
          </w:tcPr>
          <w:p w14:paraId="14300901" w14:textId="77777777"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11D615DA" w14:textId="02867C6F" w:rsidR="00F537B3" w:rsidRPr="00DD1819" w:rsidRDefault="00F537B3" w:rsidP="00466A1D">
            <w:pPr>
              <w:keepNext/>
              <w:keepLines/>
              <w:spacing w:after="0" w:line="240" w:lineRule="auto"/>
              <w:jc w:val="center"/>
              <w:rPr>
                <w:rFonts w:eastAsia="SimSun" w:cs="Times New Roman"/>
                <w:sz w:val="18"/>
                <w:szCs w:val="20"/>
              </w:rPr>
            </w:pPr>
            <w:r w:rsidRPr="00DD1819">
              <w:rPr>
                <w:rFonts w:eastAsia="SimSun" w:cs="Times New Roman"/>
                <w:sz w:val="18"/>
                <w:szCs w:val="20"/>
                <w:lang w:val="en-GB"/>
              </w:rPr>
              <w:t>1</w:t>
            </w:r>
          </w:p>
        </w:tc>
        <w:tc>
          <w:tcPr>
            <w:tcW w:w="1543" w:type="dxa"/>
            <w:vAlign w:val="center"/>
          </w:tcPr>
          <w:p w14:paraId="5D10FF4C" w14:textId="7536B544" w:rsidR="00F537B3" w:rsidRPr="00DD1819" w:rsidRDefault="00F537B3" w:rsidP="00466A1D">
            <w:pPr>
              <w:keepNext/>
              <w:keepLines/>
              <w:spacing w:after="0" w:line="240" w:lineRule="auto"/>
              <w:jc w:val="center"/>
              <w:rPr>
                <w:rFonts w:eastAsia="SimSun" w:cs="Times New Roman"/>
                <w:sz w:val="18"/>
                <w:szCs w:val="20"/>
              </w:rPr>
            </w:pPr>
            <w:r w:rsidRPr="00DD1819" w:rsidDel="006064FD">
              <w:rPr>
                <w:rFonts w:eastAsia="SimSun" w:cs="Times New Roman"/>
                <w:sz w:val="18"/>
                <w:szCs w:val="20"/>
                <w:lang w:val="en-GB"/>
              </w:rPr>
              <w:t>48</w:t>
            </w:r>
          </w:p>
        </w:tc>
        <w:tc>
          <w:tcPr>
            <w:tcW w:w="1826" w:type="dxa"/>
            <w:vAlign w:val="center"/>
          </w:tcPr>
          <w:p w14:paraId="701EDBCD" w14:textId="1BF5AD3A" w:rsidR="00F537B3" w:rsidRPr="00DD1819" w:rsidRDefault="00F537B3" w:rsidP="00466A1D">
            <w:pPr>
              <w:keepNext/>
              <w:keepLines/>
              <w:spacing w:after="0" w:line="240" w:lineRule="auto"/>
              <w:jc w:val="center"/>
              <w:rPr>
                <w:rFonts w:eastAsia="SimSun" w:cs="Times New Roman"/>
                <w:sz w:val="18"/>
                <w:szCs w:val="20"/>
              </w:rPr>
            </w:pPr>
            <w:r w:rsidDel="006064FD">
              <w:rPr>
                <w:rFonts w:eastAsia="SimSun" w:cs="Times New Roman"/>
                <w:sz w:val="18"/>
                <w:szCs w:val="20"/>
                <w:lang w:val="en-GB"/>
              </w:rPr>
              <w:t>1</w:t>
            </w:r>
          </w:p>
        </w:tc>
        <w:tc>
          <w:tcPr>
            <w:tcW w:w="1451" w:type="dxa"/>
            <w:vAlign w:val="center"/>
          </w:tcPr>
          <w:p w14:paraId="6AE33577" w14:textId="71FE37C0" w:rsidR="00F537B3" w:rsidRPr="00E50542" w:rsidRDefault="00993C08" w:rsidP="00466A1D">
            <w:pPr>
              <w:keepNext/>
              <w:keepLines/>
              <w:spacing w:after="0" w:line="240" w:lineRule="auto"/>
              <w:jc w:val="center"/>
              <w:rPr>
                <w:rFonts w:eastAsia="SimSun" w:cs="Times New Roman"/>
                <w:color w:val="FF0000"/>
                <w:sz w:val="18"/>
                <w:szCs w:val="20"/>
              </w:rPr>
            </w:pPr>
            <w:r w:rsidRPr="00466A1D">
              <w:rPr>
                <w:rFonts w:eastAsia="SimSun" w:cs="Times New Roman"/>
                <w:color w:val="FF0000"/>
                <w:sz w:val="18"/>
                <w:szCs w:val="20"/>
                <w:lang w:val="en-GB"/>
              </w:rPr>
              <w:t>0</w:t>
            </w:r>
          </w:p>
        </w:tc>
      </w:tr>
      <w:tr w:rsidR="00F537B3" w:rsidRPr="00DD1819" w14:paraId="55B89030" w14:textId="77777777" w:rsidTr="00466A1D">
        <w:trPr>
          <w:cantSplit/>
        </w:trPr>
        <w:tc>
          <w:tcPr>
            <w:tcW w:w="792" w:type="dxa"/>
            <w:tcBorders>
              <w:right w:val="double" w:sz="4" w:space="0" w:color="auto"/>
            </w:tcBorders>
            <w:shd w:val="clear" w:color="auto" w:fill="auto"/>
            <w:vAlign w:val="center"/>
          </w:tcPr>
          <w:p w14:paraId="3C6F095A"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0AC68895" w14:textId="1598298D"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7D726928" w14:textId="58BEB522"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29392A1B" w14:textId="529F6355"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451" w:type="dxa"/>
            <w:vAlign w:val="center"/>
          </w:tcPr>
          <w:p w14:paraId="111109FB" w14:textId="3CEFFDA2"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14</w:t>
            </w:r>
          </w:p>
        </w:tc>
      </w:tr>
      <w:tr w:rsidR="00F537B3" w:rsidRPr="00DD1819" w14:paraId="469B945D" w14:textId="77777777" w:rsidTr="00466A1D">
        <w:trPr>
          <w:cantSplit/>
        </w:trPr>
        <w:tc>
          <w:tcPr>
            <w:tcW w:w="792" w:type="dxa"/>
            <w:tcBorders>
              <w:right w:val="double" w:sz="4" w:space="0" w:color="auto"/>
            </w:tcBorders>
            <w:shd w:val="clear" w:color="auto" w:fill="auto"/>
            <w:vAlign w:val="center"/>
          </w:tcPr>
          <w:p w14:paraId="24806F82"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6E42A18B" w14:textId="5E984ED6"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0D3C511A" w14:textId="7DD8ADA5"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5E0012CF" w14:textId="7F408AF2"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451" w:type="dxa"/>
            <w:vAlign w:val="center"/>
          </w:tcPr>
          <w:p w14:paraId="43DE6A2A" w14:textId="44A03134"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28</w:t>
            </w:r>
          </w:p>
        </w:tc>
      </w:tr>
      <w:tr w:rsidR="00F537B3" w:rsidRPr="00DD1819" w14:paraId="1286E2F2" w14:textId="77777777" w:rsidTr="00466A1D">
        <w:trPr>
          <w:cantSplit/>
        </w:trPr>
        <w:tc>
          <w:tcPr>
            <w:tcW w:w="792" w:type="dxa"/>
            <w:tcBorders>
              <w:right w:val="double" w:sz="4" w:space="0" w:color="auto"/>
            </w:tcBorders>
            <w:shd w:val="clear" w:color="auto" w:fill="auto"/>
            <w:vAlign w:val="center"/>
          </w:tcPr>
          <w:p w14:paraId="59979C16"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284BCBD7" w14:textId="622799D4"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7ED7B465" w14:textId="1293AC4E" w:rsidR="00F537B3" w:rsidRPr="00DD1819" w:rsidRDefault="00993C08"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343076DC" w14:textId="7A0FCE4B" w:rsidR="00F537B3" w:rsidRPr="00DD1819" w:rsidRDefault="00F537B3" w:rsidP="00466A1D">
            <w:pPr>
              <w:keepNext/>
              <w:keepLines/>
              <w:spacing w:after="0" w:line="240" w:lineRule="auto"/>
              <w:jc w:val="center"/>
              <w:rPr>
                <w:rFonts w:eastAsia="SimSun" w:cs="Times New Roman"/>
                <w:sz w:val="18"/>
                <w:szCs w:val="20"/>
                <w:lang w:val="en-GB"/>
              </w:rPr>
            </w:pPr>
            <w:r w:rsidRPr="00DD1819" w:rsidDel="006064FD">
              <w:rPr>
                <w:rFonts w:eastAsia="SimSun" w:cs="Times New Roman"/>
                <w:sz w:val="18"/>
                <w:szCs w:val="20"/>
                <w:lang w:val="en-GB"/>
              </w:rPr>
              <w:t>2</w:t>
            </w:r>
          </w:p>
        </w:tc>
        <w:tc>
          <w:tcPr>
            <w:tcW w:w="1451" w:type="dxa"/>
            <w:vAlign w:val="center"/>
          </w:tcPr>
          <w:p w14:paraId="424CAC9D" w14:textId="382D3682"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0</w:t>
            </w:r>
          </w:p>
        </w:tc>
      </w:tr>
      <w:tr w:rsidR="00F537B3" w:rsidRPr="00DD1819" w14:paraId="43D7DEEE" w14:textId="77777777" w:rsidTr="00466A1D">
        <w:trPr>
          <w:cantSplit/>
        </w:trPr>
        <w:tc>
          <w:tcPr>
            <w:tcW w:w="792" w:type="dxa"/>
            <w:tcBorders>
              <w:right w:val="double" w:sz="4" w:space="0" w:color="auto"/>
            </w:tcBorders>
            <w:shd w:val="clear" w:color="auto" w:fill="auto"/>
            <w:vAlign w:val="center"/>
          </w:tcPr>
          <w:p w14:paraId="5BBD2492"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0230D9E6" w14:textId="624863A1" w:rsidR="00F537B3" w:rsidRPr="00DD1819" w:rsidRDefault="00993C08"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2723EC67" w14:textId="046E004B"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2830E677" w14:textId="3BAD603D"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770632CD" w14:textId="0A64B25C"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14</w:t>
            </w:r>
          </w:p>
        </w:tc>
      </w:tr>
      <w:tr w:rsidR="00F537B3" w:rsidRPr="00DD1819" w14:paraId="0094E05E" w14:textId="77777777" w:rsidTr="00466A1D">
        <w:trPr>
          <w:cantSplit/>
        </w:trPr>
        <w:tc>
          <w:tcPr>
            <w:tcW w:w="792" w:type="dxa"/>
            <w:tcBorders>
              <w:right w:val="double" w:sz="4" w:space="0" w:color="auto"/>
            </w:tcBorders>
            <w:shd w:val="clear" w:color="auto" w:fill="auto"/>
            <w:vAlign w:val="center"/>
          </w:tcPr>
          <w:p w14:paraId="4B901F0F"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7304710A" w14:textId="6F516103"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0C7190BC" w14:textId="33767CBF"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7BCA38C3" w14:textId="2DBEFA34"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Times New Roman"/>
                <w:sz w:val="18"/>
                <w:szCs w:val="20"/>
                <w:lang w:val="en-GB"/>
              </w:rPr>
              <w:t>2</w:t>
            </w:r>
          </w:p>
        </w:tc>
        <w:tc>
          <w:tcPr>
            <w:tcW w:w="1451" w:type="dxa"/>
            <w:vAlign w:val="center"/>
          </w:tcPr>
          <w:p w14:paraId="17F08116" w14:textId="2E8B0FEE" w:rsidR="00F537B3" w:rsidRPr="00E50542" w:rsidRDefault="00993C08" w:rsidP="00466A1D">
            <w:pPr>
              <w:keepNext/>
              <w:keepLines/>
              <w:spacing w:after="0" w:line="240" w:lineRule="auto"/>
              <w:jc w:val="center"/>
              <w:rPr>
                <w:rFonts w:eastAsia="SimSun" w:cs="Times New Roman"/>
                <w:color w:val="FF0000"/>
                <w:sz w:val="18"/>
                <w:szCs w:val="20"/>
                <w:lang w:val="en-GB"/>
              </w:rPr>
            </w:pPr>
            <w:r w:rsidRPr="00466A1D">
              <w:rPr>
                <w:rFonts w:eastAsia="SimSun" w:cs="Times New Roman"/>
                <w:color w:val="FF0000"/>
                <w:sz w:val="18"/>
                <w:szCs w:val="20"/>
                <w:lang w:val="en-GB"/>
              </w:rPr>
              <w:t>28</w:t>
            </w:r>
          </w:p>
        </w:tc>
      </w:tr>
      <w:tr w:rsidR="00F537B3" w:rsidRPr="00DD1819" w14:paraId="3EEF70E9" w14:textId="77777777" w:rsidTr="00466A1D">
        <w:trPr>
          <w:cantSplit/>
        </w:trPr>
        <w:tc>
          <w:tcPr>
            <w:tcW w:w="792" w:type="dxa"/>
            <w:tcBorders>
              <w:right w:val="double" w:sz="4" w:space="0" w:color="auto"/>
            </w:tcBorders>
            <w:shd w:val="clear" w:color="auto" w:fill="auto"/>
            <w:vAlign w:val="center"/>
          </w:tcPr>
          <w:p w14:paraId="6A70328A"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6D4FC168" w14:textId="691FB461"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1</w:t>
            </w:r>
          </w:p>
        </w:tc>
        <w:tc>
          <w:tcPr>
            <w:tcW w:w="1543" w:type="dxa"/>
            <w:vAlign w:val="center"/>
          </w:tcPr>
          <w:p w14:paraId="27BB9FF4" w14:textId="15493FC0" w:rsidR="00F537B3" w:rsidRPr="00DD1819" w:rsidRDefault="008A379A"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96</w:t>
            </w:r>
          </w:p>
        </w:tc>
        <w:tc>
          <w:tcPr>
            <w:tcW w:w="1826" w:type="dxa"/>
            <w:vAlign w:val="center"/>
          </w:tcPr>
          <w:p w14:paraId="63F42024" w14:textId="6F9EEB75" w:rsidR="00F537B3" w:rsidRPr="00DD1819" w:rsidRDefault="006064FD" w:rsidP="00466A1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w:t>
            </w:r>
          </w:p>
        </w:tc>
        <w:tc>
          <w:tcPr>
            <w:tcW w:w="1451" w:type="dxa"/>
            <w:vAlign w:val="center"/>
          </w:tcPr>
          <w:p w14:paraId="2781F061" w14:textId="717C3222" w:rsidR="00F537B3" w:rsidRPr="00E50542" w:rsidRDefault="008A379A" w:rsidP="00466A1D">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0</w:t>
            </w:r>
          </w:p>
        </w:tc>
      </w:tr>
      <w:tr w:rsidR="00F537B3" w:rsidRPr="00DD1819" w14:paraId="53975B33" w14:textId="77777777" w:rsidTr="00466A1D">
        <w:trPr>
          <w:cantSplit/>
        </w:trPr>
        <w:tc>
          <w:tcPr>
            <w:tcW w:w="792" w:type="dxa"/>
            <w:tcBorders>
              <w:right w:val="double" w:sz="4" w:space="0" w:color="auto"/>
            </w:tcBorders>
            <w:shd w:val="clear" w:color="auto" w:fill="auto"/>
            <w:vAlign w:val="center"/>
          </w:tcPr>
          <w:p w14:paraId="02CB72EA"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52042D6F" w14:textId="733E1695" w:rsidR="00F537B3" w:rsidRPr="00DD1819" w:rsidRDefault="008A379A"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1</w:t>
            </w:r>
          </w:p>
        </w:tc>
        <w:tc>
          <w:tcPr>
            <w:tcW w:w="1543" w:type="dxa"/>
            <w:vAlign w:val="center"/>
          </w:tcPr>
          <w:p w14:paraId="054FDE89" w14:textId="0CDB7798" w:rsidR="00F537B3" w:rsidRPr="00DD1819" w:rsidRDefault="008A379A"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96</w:t>
            </w:r>
          </w:p>
        </w:tc>
        <w:tc>
          <w:tcPr>
            <w:tcW w:w="1826" w:type="dxa"/>
            <w:vAlign w:val="center"/>
          </w:tcPr>
          <w:p w14:paraId="6418E4C4" w14:textId="4A86B2FC"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2A0D197B" w14:textId="71FF46AF" w:rsidR="00F537B3" w:rsidRPr="00E50542" w:rsidRDefault="008A379A" w:rsidP="006064FD">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56</w:t>
            </w:r>
          </w:p>
        </w:tc>
      </w:tr>
      <w:tr w:rsidR="00F537B3" w:rsidRPr="00DD1819" w14:paraId="4F4B6606" w14:textId="77777777" w:rsidTr="00466A1D">
        <w:trPr>
          <w:cantSplit/>
        </w:trPr>
        <w:tc>
          <w:tcPr>
            <w:tcW w:w="792" w:type="dxa"/>
            <w:tcBorders>
              <w:right w:val="double" w:sz="4" w:space="0" w:color="auto"/>
            </w:tcBorders>
            <w:shd w:val="clear" w:color="auto" w:fill="auto"/>
            <w:vAlign w:val="center"/>
          </w:tcPr>
          <w:p w14:paraId="7092935C"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422C1679" w14:textId="3E65B537"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30670915" w14:textId="233B6DFF"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24</w:t>
            </w:r>
          </w:p>
        </w:tc>
        <w:tc>
          <w:tcPr>
            <w:tcW w:w="1826" w:type="dxa"/>
            <w:vAlign w:val="center"/>
          </w:tcPr>
          <w:p w14:paraId="7BD43E65" w14:textId="43D008F0"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33240580" w14:textId="77777777" w:rsidR="00993C08" w:rsidRPr="006064FD" w:rsidRDefault="00993C08" w:rsidP="00993C08">
            <w:pPr>
              <w:keepNext/>
              <w:keepLines/>
              <w:spacing w:after="0" w:line="240" w:lineRule="auto"/>
              <w:jc w:val="center"/>
              <w:rPr>
                <w:rFonts w:eastAsia="SimSun" w:cs="Arial"/>
                <w:color w:val="FF0000"/>
                <w:kern w:val="24"/>
                <w:sz w:val="18"/>
                <w:szCs w:val="18"/>
                <w:lang w:val="en-GB"/>
              </w:rPr>
            </w:pPr>
            <w:r w:rsidRPr="006064F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186AABBE" w14:textId="07F3C975" w:rsidR="00F537B3" w:rsidRPr="00E50542" w:rsidRDefault="00993C08" w:rsidP="00466A1D">
            <w:pPr>
              <w:keepNext/>
              <w:keepLines/>
              <w:spacing w:after="0" w:line="240" w:lineRule="auto"/>
              <w:jc w:val="center"/>
              <w:rPr>
                <w:rFonts w:eastAsia="SimSun" w:cs="Times New Roman"/>
                <w:color w:val="FF0000"/>
                <w:sz w:val="18"/>
                <w:szCs w:val="20"/>
                <w:lang w:val="en-GB"/>
              </w:rPr>
            </w:pPr>
            <w:r w:rsidRPr="006064F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6064FD">
              <w:rPr>
                <w:rFonts w:eastAsia="SimSun" w:cs="Arial"/>
                <w:color w:val="FF0000"/>
                <w:kern w:val="24"/>
                <w:sz w:val="18"/>
                <w:szCs w:val="18"/>
                <w:lang w:val="en-GB"/>
              </w:rPr>
              <w:t xml:space="preserve"> &gt; 0</w:t>
            </w:r>
          </w:p>
        </w:tc>
      </w:tr>
      <w:tr w:rsidR="00F537B3" w:rsidRPr="00DD1819" w14:paraId="0574AA62" w14:textId="77777777" w:rsidTr="00466A1D">
        <w:trPr>
          <w:cantSplit/>
        </w:trPr>
        <w:tc>
          <w:tcPr>
            <w:tcW w:w="792" w:type="dxa"/>
            <w:tcBorders>
              <w:right w:val="double" w:sz="4" w:space="0" w:color="auto"/>
            </w:tcBorders>
            <w:shd w:val="clear" w:color="auto" w:fill="auto"/>
            <w:vAlign w:val="center"/>
          </w:tcPr>
          <w:p w14:paraId="1A95D165"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008EC1AC" w14:textId="2F8B66B1"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7FA89CE0" w14:textId="579753A0" w:rsidR="00F537B3" w:rsidRPr="00DD1819" w:rsidRDefault="008A379A"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24</w:t>
            </w:r>
          </w:p>
        </w:tc>
        <w:tc>
          <w:tcPr>
            <w:tcW w:w="1826" w:type="dxa"/>
            <w:vAlign w:val="center"/>
          </w:tcPr>
          <w:p w14:paraId="029742D4" w14:textId="06A977BF"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7FEB6AFF" w14:textId="6128B387" w:rsidR="00F537B3" w:rsidRPr="00E50542" w:rsidRDefault="008A379A" w:rsidP="006064FD">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24</w:t>
            </w:r>
          </w:p>
        </w:tc>
      </w:tr>
      <w:tr w:rsidR="00F537B3" w:rsidRPr="00DD1819" w14:paraId="367E669E" w14:textId="77777777" w:rsidTr="00466A1D">
        <w:trPr>
          <w:cantSplit/>
        </w:trPr>
        <w:tc>
          <w:tcPr>
            <w:tcW w:w="792" w:type="dxa"/>
            <w:tcBorders>
              <w:right w:val="double" w:sz="4" w:space="0" w:color="auto"/>
            </w:tcBorders>
            <w:shd w:val="clear" w:color="auto" w:fill="auto"/>
            <w:vAlign w:val="center"/>
          </w:tcPr>
          <w:p w14:paraId="67B931D0"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46B8EBF4" w14:textId="72055161"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3F40BEFD" w14:textId="4722A29C"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31EBD776" w14:textId="3AD359A4"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50D3FAA9" w14:textId="77777777" w:rsidR="008A379A" w:rsidRPr="006064FD" w:rsidRDefault="008A379A" w:rsidP="008A379A">
            <w:pPr>
              <w:keepNext/>
              <w:keepLines/>
              <w:spacing w:after="0" w:line="240" w:lineRule="auto"/>
              <w:jc w:val="center"/>
              <w:rPr>
                <w:rFonts w:eastAsia="SimSun" w:cs="Arial"/>
                <w:color w:val="FF0000"/>
                <w:kern w:val="24"/>
                <w:sz w:val="18"/>
                <w:szCs w:val="18"/>
                <w:lang w:val="en-GB"/>
              </w:rPr>
            </w:pPr>
            <w:r w:rsidRPr="006064F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3FB5A4C1" w14:textId="6F441077" w:rsidR="00F537B3" w:rsidRPr="00E50542" w:rsidRDefault="008A379A" w:rsidP="00466A1D">
            <w:pPr>
              <w:keepNext/>
              <w:keepLines/>
              <w:spacing w:after="0" w:line="240" w:lineRule="auto"/>
              <w:jc w:val="center"/>
              <w:rPr>
                <w:rFonts w:eastAsia="SimSun" w:cs="Times New Roman"/>
                <w:color w:val="FF0000"/>
                <w:sz w:val="18"/>
                <w:szCs w:val="20"/>
                <w:lang w:val="en-GB"/>
              </w:rPr>
            </w:pPr>
            <w:r w:rsidRPr="006064F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6064FD">
              <w:rPr>
                <w:rFonts w:eastAsia="SimSun" w:cs="Arial"/>
                <w:color w:val="FF0000"/>
                <w:kern w:val="24"/>
                <w:sz w:val="18"/>
                <w:szCs w:val="18"/>
                <w:lang w:val="en-GB"/>
              </w:rPr>
              <w:t xml:space="preserve"> &gt; 0</w:t>
            </w:r>
          </w:p>
        </w:tc>
      </w:tr>
      <w:tr w:rsidR="00F537B3" w:rsidRPr="00DD1819" w14:paraId="13B6EB41" w14:textId="77777777" w:rsidTr="00466A1D">
        <w:trPr>
          <w:cantSplit/>
        </w:trPr>
        <w:tc>
          <w:tcPr>
            <w:tcW w:w="792" w:type="dxa"/>
            <w:tcBorders>
              <w:right w:val="double" w:sz="4" w:space="0" w:color="auto"/>
            </w:tcBorders>
            <w:shd w:val="clear" w:color="auto" w:fill="auto"/>
            <w:vAlign w:val="center"/>
          </w:tcPr>
          <w:p w14:paraId="2A338175"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14FA38FA" w14:textId="6D5134A7" w:rsidR="00F537B3" w:rsidRPr="00DD1819" w:rsidRDefault="008A379A"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5E688FA2" w14:textId="31ADE04D" w:rsidR="00F537B3" w:rsidRPr="00DD1819" w:rsidRDefault="008A379A"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6C5B1842" w14:textId="24A63EC3" w:rsidR="00F537B3" w:rsidRPr="00DD1819" w:rsidRDefault="006064FD" w:rsidP="00466A1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7DBE9715" w14:textId="14ECB743" w:rsidR="00F537B3" w:rsidRPr="00E50542" w:rsidRDefault="008A379A" w:rsidP="00466A1D">
            <w:pPr>
              <w:keepNext/>
              <w:keepLines/>
              <w:spacing w:after="0" w:line="240" w:lineRule="auto"/>
              <w:jc w:val="center"/>
              <w:rPr>
                <w:rFonts w:eastAsia="SimSun" w:cs="Times New Roman"/>
                <w:color w:val="FF0000"/>
                <w:sz w:val="18"/>
                <w:szCs w:val="20"/>
                <w:lang w:val="en-GB"/>
              </w:rPr>
            </w:pPr>
            <w:r>
              <w:rPr>
                <w:rFonts w:eastAsia="SimSun" w:cs="Times New Roman"/>
                <w:color w:val="FF0000"/>
                <w:sz w:val="18"/>
                <w:szCs w:val="20"/>
                <w:lang w:val="en-GB"/>
              </w:rPr>
              <w:t>48</w:t>
            </w:r>
          </w:p>
        </w:tc>
      </w:tr>
      <w:tr w:rsidR="00F537B3" w:rsidRPr="00DD1819" w14:paraId="4BAEE3E0" w14:textId="77777777" w:rsidTr="00466A1D">
        <w:trPr>
          <w:cantSplit/>
        </w:trPr>
        <w:tc>
          <w:tcPr>
            <w:tcW w:w="792" w:type="dxa"/>
            <w:tcBorders>
              <w:right w:val="double" w:sz="4" w:space="0" w:color="auto"/>
            </w:tcBorders>
            <w:shd w:val="clear" w:color="auto" w:fill="auto"/>
            <w:vAlign w:val="center"/>
          </w:tcPr>
          <w:p w14:paraId="6B6BE25F"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24D83479" w14:textId="3CD974CC"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1561D768" w14:textId="09CBE972"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65917544" w14:textId="3E568B25"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184C8C4B" w14:textId="3ED45C9F" w:rsidR="00F537B3" w:rsidRPr="00DD1819" w:rsidRDefault="00F537B3" w:rsidP="00E50542">
            <w:pPr>
              <w:keepNext/>
              <w:keepLines/>
              <w:spacing w:after="0" w:line="240" w:lineRule="auto"/>
              <w:rPr>
                <w:rFonts w:eastAsia="SimSun" w:cs="Times New Roman"/>
                <w:sz w:val="18"/>
                <w:szCs w:val="20"/>
                <w:lang w:val="en-GB"/>
              </w:rPr>
            </w:pPr>
          </w:p>
        </w:tc>
      </w:tr>
      <w:tr w:rsidR="00F537B3" w:rsidRPr="00DD1819" w14:paraId="6E644609" w14:textId="77777777" w:rsidTr="00466A1D">
        <w:trPr>
          <w:cantSplit/>
        </w:trPr>
        <w:tc>
          <w:tcPr>
            <w:tcW w:w="792" w:type="dxa"/>
            <w:tcBorders>
              <w:right w:val="double" w:sz="4" w:space="0" w:color="auto"/>
            </w:tcBorders>
            <w:shd w:val="clear" w:color="auto" w:fill="auto"/>
            <w:vAlign w:val="center"/>
          </w:tcPr>
          <w:p w14:paraId="0F68DEEC"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453CAF58"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441F91DE"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0A2BD5C2"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4EB41A5D" w14:textId="77777777" w:rsidR="00F537B3" w:rsidRPr="00DD1819" w:rsidRDefault="00F537B3" w:rsidP="00466A1D">
            <w:pPr>
              <w:keepNext/>
              <w:keepLines/>
              <w:spacing w:after="0" w:line="240" w:lineRule="auto"/>
              <w:jc w:val="center"/>
              <w:rPr>
                <w:rFonts w:eastAsia="SimSun" w:cs="Times New Roman"/>
                <w:sz w:val="18"/>
                <w:szCs w:val="20"/>
                <w:lang w:val="en-GB"/>
              </w:rPr>
            </w:pPr>
          </w:p>
        </w:tc>
      </w:tr>
      <w:tr w:rsidR="00F537B3" w:rsidRPr="00DD1819" w14:paraId="391407B6" w14:textId="77777777" w:rsidTr="00466A1D">
        <w:trPr>
          <w:cantSplit/>
        </w:trPr>
        <w:tc>
          <w:tcPr>
            <w:tcW w:w="792" w:type="dxa"/>
            <w:tcBorders>
              <w:right w:val="double" w:sz="4" w:space="0" w:color="auto"/>
            </w:tcBorders>
            <w:shd w:val="clear" w:color="auto" w:fill="auto"/>
            <w:vAlign w:val="center"/>
          </w:tcPr>
          <w:p w14:paraId="17DFC8D3" w14:textId="77777777" w:rsidR="00F537B3" w:rsidRPr="00DD1819" w:rsidRDefault="00F537B3" w:rsidP="00466A1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7F27FC5F"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543" w:type="dxa"/>
            <w:vAlign w:val="center"/>
          </w:tcPr>
          <w:p w14:paraId="3C09D1C8"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826" w:type="dxa"/>
            <w:vAlign w:val="center"/>
          </w:tcPr>
          <w:p w14:paraId="5FC1B681" w14:textId="77777777" w:rsidR="00F537B3" w:rsidRPr="00DD1819" w:rsidRDefault="00F537B3" w:rsidP="00466A1D">
            <w:pPr>
              <w:keepNext/>
              <w:keepLines/>
              <w:spacing w:after="0" w:line="240" w:lineRule="auto"/>
              <w:jc w:val="center"/>
              <w:rPr>
                <w:rFonts w:eastAsia="SimSun" w:cs="Arial"/>
                <w:kern w:val="24"/>
                <w:sz w:val="18"/>
                <w:szCs w:val="18"/>
                <w:lang w:val="en-GB"/>
              </w:rPr>
            </w:pPr>
          </w:p>
        </w:tc>
        <w:tc>
          <w:tcPr>
            <w:tcW w:w="1451" w:type="dxa"/>
            <w:vAlign w:val="center"/>
          </w:tcPr>
          <w:p w14:paraId="25834C54" w14:textId="77777777" w:rsidR="00F537B3" w:rsidRPr="00DD1819" w:rsidRDefault="00F537B3" w:rsidP="00466A1D">
            <w:pPr>
              <w:keepNext/>
              <w:keepLines/>
              <w:spacing w:after="0" w:line="240" w:lineRule="auto"/>
              <w:jc w:val="center"/>
              <w:rPr>
                <w:rFonts w:eastAsia="SimSun" w:cs="Times New Roman"/>
                <w:sz w:val="18"/>
                <w:szCs w:val="20"/>
                <w:lang w:val="en-GB"/>
              </w:rPr>
            </w:pPr>
          </w:p>
        </w:tc>
      </w:tr>
    </w:tbl>
    <w:p w14:paraId="507898BF" w14:textId="77777777" w:rsidR="00F537B3" w:rsidRPr="00DD1819" w:rsidRDefault="00F537B3" w:rsidP="00F537B3">
      <w:pPr>
        <w:spacing w:after="180" w:line="240" w:lineRule="auto"/>
        <w:rPr>
          <w:rFonts w:ascii="Times New Roman" w:eastAsia="SimSun" w:hAnsi="Times New Roman" w:cs="Times New Roman"/>
          <w:szCs w:val="20"/>
          <w:lang w:val="en-GB"/>
        </w:rPr>
      </w:pPr>
    </w:p>
    <w:p w14:paraId="537E0788" w14:textId="77777777" w:rsidR="00F537B3" w:rsidRPr="00DD1819" w:rsidRDefault="00F537B3" w:rsidP="00F537B3">
      <w:pPr>
        <w:keepNext/>
        <w:keepLines/>
        <w:spacing w:before="60" w:after="180" w:line="240" w:lineRule="auto"/>
        <w:ind w:firstLine="567"/>
        <w:jc w:val="center"/>
        <w:rPr>
          <w:rFonts w:eastAsia="SimSun" w:cs="Times New Roman"/>
          <w:b/>
          <w:szCs w:val="20"/>
          <w:lang w:val="en-GB"/>
        </w:rPr>
      </w:pPr>
      <w:r w:rsidRPr="00DD1819">
        <w:rPr>
          <w:rFonts w:eastAsia="SimSun" w:cs="Times New Roman"/>
          <w:b/>
          <w:szCs w:val="20"/>
          <w:lang w:val="en-GB"/>
        </w:rPr>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F537B3" w:rsidRPr="00DD1819" w14:paraId="545A7DF4" w14:textId="77777777" w:rsidTr="00466A1D">
        <w:trPr>
          <w:cantSplit/>
        </w:trPr>
        <w:tc>
          <w:tcPr>
            <w:tcW w:w="792" w:type="dxa"/>
            <w:tcBorders>
              <w:bottom w:val="double" w:sz="4" w:space="0" w:color="auto"/>
              <w:right w:val="double" w:sz="4" w:space="0" w:color="auto"/>
            </w:tcBorders>
            <w:shd w:val="clear" w:color="auto" w:fill="E0E0E0"/>
            <w:vAlign w:val="center"/>
          </w:tcPr>
          <w:p w14:paraId="24F3D35C"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390039ED"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58BB1A34" w14:textId="77777777" w:rsidR="00F537B3" w:rsidRPr="00DD1819" w:rsidRDefault="00F537B3" w:rsidP="00466A1D">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1CE92651" w14:textId="77777777" w:rsidR="00F537B3" w:rsidRPr="00DD1819" w:rsidRDefault="00F537B3" w:rsidP="00466A1D">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376FBAB5" w14:textId="77777777" w:rsidR="00F537B3" w:rsidRPr="00DD1819" w:rsidRDefault="00F537B3" w:rsidP="00466A1D">
            <w:pPr>
              <w:keepNext/>
              <w:keepLines/>
              <w:spacing w:after="0" w:line="240" w:lineRule="auto"/>
              <w:jc w:val="center"/>
              <w:rPr>
                <w:rFonts w:eastAsia="SimSun" w:cs="Times New Roman"/>
                <w:b/>
                <w:bCs/>
                <w:sz w:val="18"/>
                <w:szCs w:val="20"/>
              </w:rPr>
            </w:pPr>
            <w:r w:rsidRPr="00CD443D">
              <w:rPr>
                <w:rFonts w:eastAsia="SimSun" w:cs="Arial"/>
                <w:b/>
                <w:kern w:val="24"/>
                <w:sz w:val="18"/>
                <w:szCs w:val="20"/>
                <w:lang w:val="en-GB"/>
              </w:rPr>
              <w:t>Offset (RBs)</w:t>
            </w:r>
            <w:r w:rsidRPr="00DD1819">
              <w:rPr>
                <w:rFonts w:eastAsia="SimSun" w:cs="Arial"/>
                <w:b/>
                <w:kern w:val="24"/>
                <w:sz w:val="18"/>
                <w:szCs w:val="20"/>
                <w:lang w:val="en-GB"/>
              </w:rPr>
              <w:t xml:space="preserve"> </w:t>
            </w:r>
          </w:p>
        </w:tc>
      </w:tr>
      <w:tr w:rsidR="006064FD" w:rsidRPr="00DD1819" w14:paraId="1F4D8DFB" w14:textId="77777777" w:rsidTr="00466A1D">
        <w:trPr>
          <w:cantSplit/>
        </w:trPr>
        <w:tc>
          <w:tcPr>
            <w:tcW w:w="792" w:type="dxa"/>
            <w:tcBorders>
              <w:top w:val="double" w:sz="4" w:space="0" w:color="auto"/>
              <w:right w:val="double" w:sz="4" w:space="0" w:color="auto"/>
            </w:tcBorders>
            <w:shd w:val="clear" w:color="auto" w:fill="auto"/>
            <w:vAlign w:val="center"/>
          </w:tcPr>
          <w:p w14:paraId="2E9EEF6E" w14:textId="77777777"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2254171E" w14:textId="71E501E5"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tcBorders>
              <w:top w:val="double" w:sz="4" w:space="0" w:color="auto"/>
            </w:tcBorders>
            <w:vAlign w:val="center"/>
          </w:tcPr>
          <w:p w14:paraId="0F07B0AB" w14:textId="09E79D15"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24</w:t>
            </w:r>
          </w:p>
        </w:tc>
        <w:tc>
          <w:tcPr>
            <w:tcW w:w="1826" w:type="dxa"/>
            <w:tcBorders>
              <w:top w:val="double" w:sz="4" w:space="0" w:color="auto"/>
            </w:tcBorders>
            <w:vAlign w:val="center"/>
          </w:tcPr>
          <w:p w14:paraId="351150A3" w14:textId="063D0B15"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2</w:t>
            </w:r>
          </w:p>
        </w:tc>
        <w:tc>
          <w:tcPr>
            <w:tcW w:w="1451" w:type="dxa"/>
            <w:tcBorders>
              <w:top w:val="double" w:sz="4" w:space="0" w:color="auto"/>
            </w:tcBorders>
            <w:vAlign w:val="center"/>
          </w:tcPr>
          <w:p w14:paraId="744F3FC0" w14:textId="655051CD" w:rsidR="006064FD" w:rsidRPr="00DD1819" w:rsidRDefault="006064FD" w:rsidP="006064FD">
            <w:pPr>
              <w:keepNext/>
              <w:keepLines/>
              <w:spacing w:after="0" w:line="240" w:lineRule="auto"/>
              <w:jc w:val="center"/>
              <w:rPr>
                <w:rFonts w:eastAsia="SimSun" w:cs="Times New Roman"/>
                <w:sz w:val="18"/>
                <w:szCs w:val="20"/>
              </w:rPr>
            </w:pPr>
            <w:r w:rsidRPr="00466A1D">
              <w:rPr>
                <w:rFonts w:eastAsia="SimSun" w:cs="Times New Roman"/>
                <w:color w:val="FF0000"/>
                <w:sz w:val="18"/>
                <w:szCs w:val="20"/>
              </w:rPr>
              <w:t>0</w:t>
            </w:r>
          </w:p>
        </w:tc>
      </w:tr>
      <w:tr w:rsidR="006064FD" w:rsidRPr="00DD1819" w14:paraId="3289DDAC" w14:textId="77777777" w:rsidTr="00466A1D">
        <w:trPr>
          <w:cantSplit/>
        </w:trPr>
        <w:tc>
          <w:tcPr>
            <w:tcW w:w="792" w:type="dxa"/>
            <w:tcBorders>
              <w:right w:val="double" w:sz="4" w:space="0" w:color="auto"/>
            </w:tcBorders>
            <w:shd w:val="clear" w:color="auto" w:fill="auto"/>
            <w:vAlign w:val="center"/>
          </w:tcPr>
          <w:p w14:paraId="7D4C98F1" w14:textId="77777777"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7E944FAE" w14:textId="3EDD2A70" w:rsidR="006064FD" w:rsidRPr="00DD1819" w:rsidRDefault="006064FD" w:rsidP="006064FD">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vAlign w:val="center"/>
          </w:tcPr>
          <w:p w14:paraId="1AC1C96A" w14:textId="350DBD7D" w:rsidR="006064FD" w:rsidRPr="00DD1819" w:rsidRDefault="006064FD" w:rsidP="006064FD">
            <w:pPr>
              <w:keepNext/>
              <w:keepLines/>
              <w:spacing w:after="0" w:line="240" w:lineRule="auto"/>
              <w:jc w:val="center"/>
              <w:rPr>
                <w:rFonts w:eastAsia="SimSun" w:cs="Times New Roman"/>
                <w:sz w:val="18"/>
                <w:szCs w:val="20"/>
              </w:rPr>
            </w:pPr>
            <w:r>
              <w:rPr>
                <w:rFonts w:eastAsia="SimSun" w:cs="Times New Roman"/>
                <w:sz w:val="18"/>
                <w:szCs w:val="20"/>
              </w:rPr>
              <w:t>24</w:t>
            </w:r>
          </w:p>
        </w:tc>
        <w:tc>
          <w:tcPr>
            <w:tcW w:w="1826" w:type="dxa"/>
            <w:vAlign w:val="center"/>
          </w:tcPr>
          <w:p w14:paraId="17589D16" w14:textId="78401C84" w:rsidR="006064FD" w:rsidRPr="00DD1819" w:rsidRDefault="006064FD" w:rsidP="006064FD">
            <w:pPr>
              <w:keepNext/>
              <w:keepLines/>
              <w:spacing w:after="0" w:line="240" w:lineRule="auto"/>
              <w:jc w:val="center"/>
              <w:rPr>
                <w:rFonts w:eastAsia="SimSun" w:cs="Times New Roman"/>
                <w:sz w:val="18"/>
                <w:szCs w:val="20"/>
              </w:rPr>
            </w:pPr>
            <w:r>
              <w:rPr>
                <w:rFonts w:eastAsia="SimSun" w:cs="Times New Roman"/>
                <w:sz w:val="18"/>
                <w:szCs w:val="20"/>
              </w:rPr>
              <w:t>2</w:t>
            </w:r>
          </w:p>
        </w:tc>
        <w:tc>
          <w:tcPr>
            <w:tcW w:w="1451" w:type="dxa"/>
            <w:vAlign w:val="center"/>
          </w:tcPr>
          <w:p w14:paraId="3D8F0399" w14:textId="555F05E8" w:rsidR="006064FD" w:rsidRPr="00DD1819" w:rsidRDefault="006064FD" w:rsidP="006064FD">
            <w:pPr>
              <w:keepNext/>
              <w:keepLines/>
              <w:spacing w:after="0" w:line="240" w:lineRule="auto"/>
              <w:jc w:val="center"/>
              <w:rPr>
                <w:rFonts w:eastAsia="SimSun" w:cs="Times New Roman"/>
                <w:sz w:val="18"/>
                <w:szCs w:val="20"/>
              </w:rPr>
            </w:pPr>
            <w:r w:rsidRPr="00466A1D">
              <w:rPr>
                <w:rFonts w:eastAsia="SimSun" w:cs="Times New Roman"/>
                <w:color w:val="FF0000"/>
                <w:sz w:val="18"/>
                <w:szCs w:val="20"/>
              </w:rPr>
              <w:t>4</w:t>
            </w:r>
          </w:p>
        </w:tc>
      </w:tr>
      <w:tr w:rsidR="006064FD" w:rsidRPr="00DD1819" w14:paraId="729A4F73" w14:textId="77777777" w:rsidTr="00466A1D">
        <w:trPr>
          <w:cantSplit/>
        </w:trPr>
        <w:tc>
          <w:tcPr>
            <w:tcW w:w="792" w:type="dxa"/>
            <w:tcBorders>
              <w:right w:val="double" w:sz="4" w:space="0" w:color="auto"/>
            </w:tcBorders>
            <w:shd w:val="clear" w:color="auto" w:fill="auto"/>
            <w:vAlign w:val="center"/>
          </w:tcPr>
          <w:p w14:paraId="6E09E832"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0D1DC8C4" w14:textId="5595D555"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4AABD1C2" w14:textId="7187B6E1"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3C9ACF0D" w14:textId="7828E334"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451" w:type="dxa"/>
            <w:vAlign w:val="center"/>
          </w:tcPr>
          <w:p w14:paraId="1A05FBD1" w14:textId="7329789C" w:rsidR="006064FD" w:rsidRPr="00DD1819" w:rsidRDefault="00326372" w:rsidP="006064FD">
            <w:pPr>
              <w:keepNext/>
              <w:keepLines/>
              <w:spacing w:after="0" w:line="240" w:lineRule="auto"/>
              <w:jc w:val="center"/>
              <w:rPr>
                <w:rFonts w:eastAsia="SimSun" w:cs="Times New Roman"/>
                <w:sz w:val="18"/>
                <w:szCs w:val="20"/>
                <w:lang w:val="en-GB"/>
              </w:rPr>
            </w:pPr>
            <w:r>
              <w:rPr>
                <w:rFonts w:eastAsia="SimSun" w:cs="Times New Roman"/>
                <w:color w:val="FF0000"/>
                <w:sz w:val="18"/>
                <w:szCs w:val="20"/>
                <w:lang w:val="en-GB"/>
              </w:rPr>
              <w:t>0</w:t>
            </w:r>
          </w:p>
        </w:tc>
      </w:tr>
      <w:tr w:rsidR="006064FD" w:rsidRPr="00DD1819" w14:paraId="0BDCA570" w14:textId="77777777" w:rsidTr="00466A1D">
        <w:trPr>
          <w:cantSplit/>
        </w:trPr>
        <w:tc>
          <w:tcPr>
            <w:tcW w:w="792" w:type="dxa"/>
            <w:tcBorders>
              <w:right w:val="double" w:sz="4" w:space="0" w:color="auto"/>
            </w:tcBorders>
            <w:shd w:val="clear" w:color="auto" w:fill="auto"/>
            <w:vAlign w:val="center"/>
          </w:tcPr>
          <w:p w14:paraId="24E6D668"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46BC0F59" w14:textId="7EB0BC14"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37A5B2AF" w14:textId="0A4D8425"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48</w:t>
            </w:r>
          </w:p>
        </w:tc>
        <w:tc>
          <w:tcPr>
            <w:tcW w:w="1826" w:type="dxa"/>
            <w:vAlign w:val="center"/>
          </w:tcPr>
          <w:p w14:paraId="6AC4A5E2" w14:textId="1C3F5C57" w:rsidR="006064FD" w:rsidRPr="00DD1819" w:rsidRDefault="00B71E85"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2</w:t>
            </w:r>
          </w:p>
        </w:tc>
        <w:tc>
          <w:tcPr>
            <w:tcW w:w="1451" w:type="dxa"/>
            <w:vAlign w:val="center"/>
          </w:tcPr>
          <w:p w14:paraId="151CC5CA" w14:textId="6112C5BB" w:rsidR="006064FD" w:rsidRPr="00DD1819" w:rsidRDefault="00326372" w:rsidP="006064FD">
            <w:pPr>
              <w:keepNext/>
              <w:keepLines/>
              <w:spacing w:after="0" w:line="240" w:lineRule="auto"/>
              <w:jc w:val="center"/>
              <w:rPr>
                <w:rFonts w:eastAsia="SimSun" w:cs="Times New Roman"/>
                <w:sz w:val="18"/>
                <w:szCs w:val="20"/>
                <w:lang w:val="en-GB"/>
              </w:rPr>
            </w:pPr>
            <w:r w:rsidRPr="00E50542">
              <w:rPr>
                <w:rFonts w:eastAsia="SimSun" w:cs="Times New Roman"/>
                <w:color w:val="FF0000"/>
                <w:sz w:val="18"/>
                <w:szCs w:val="20"/>
                <w:lang w:val="en-GB"/>
              </w:rPr>
              <w:t>0</w:t>
            </w:r>
          </w:p>
        </w:tc>
      </w:tr>
      <w:tr w:rsidR="006064FD" w:rsidRPr="00DD1819" w14:paraId="617F7792" w14:textId="77777777" w:rsidTr="00466A1D">
        <w:trPr>
          <w:cantSplit/>
        </w:trPr>
        <w:tc>
          <w:tcPr>
            <w:tcW w:w="792" w:type="dxa"/>
            <w:tcBorders>
              <w:right w:val="double" w:sz="4" w:space="0" w:color="auto"/>
            </w:tcBorders>
            <w:shd w:val="clear" w:color="auto" w:fill="auto"/>
            <w:vAlign w:val="center"/>
          </w:tcPr>
          <w:p w14:paraId="2AC35F01"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24206E60" w14:textId="01632244"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0B371785" w14:textId="726523DA" w:rsidR="006064FD" w:rsidRPr="00DD1819" w:rsidRDefault="008A379A"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96</w:t>
            </w:r>
          </w:p>
        </w:tc>
        <w:tc>
          <w:tcPr>
            <w:tcW w:w="1826" w:type="dxa"/>
            <w:vAlign w:val="center"/>
          </w:tcPr>
          <w:p w14:paraId="5B8DF719" w14:textId="27E51F27" w:rsidR="006064FD" w:rsidRPr="00DD1819" w:rsidRDefault="00B71E85"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w:t>
            </w:r>
          </w:p>
        </w:tc>
        <w:tc>
          <w:tcPr>
            <w:tcW w:w="1451" w:type="dxa"/>
            <w:vAlign w:val="center"/>
          </w:tcPr>
          <w:p w14:paraId="704D533E" w14:textId="4033DB53" w:rsidR="006064FD" w:rsidRPr="00DD1819" w:rsidRDefault="008A379A" w:rsidP="006064FD">
            <w:pPr>
              <w:keepNext/>
              <w:keepLines/>
              <w:spacing w:after="0" w:line="240" w:lineRule="auto"/>
              <w:jc w:val="center"/>
              <w:rPr>
                <w:rFonts w:eastAsia="SimSun" w:cs="Times New Roman"/>
                <w:sz w:val="18"/>
                <w:szCs w:val="20"/>
                <w:lang w:val="en-GB"/>
              </w:rPr>
            </w:pPr>
            <w:r w:rsidRPr="008A379A">
              <w:rPr>
                <w:rFonts w:eastAsia="SimSun" w:cs="Times New Roman"/>
                <w:color w:val="FF0000"/>
                <w:sz w:val="18"/>
                <w:szCs w:val="20"/>
                <w:lang w:val="en-GB"/>
              </w:rPr>
              <w:t>0</w:t>
            </w:r>
          </w:p>
        </w:tc>
      </w:tr>
      <w:tr w:rsidR="006064FD" w:rsidRPr="00DD1819" w14:paraId="5407125D" w14:textId="77777777" w:rsidTr="00466A1D">
        <w:trPr>
          <w:cantSplit/>
        </w:trPr>
        <w:tc>
          <w:tcPr>
            <w:tcW w:w="792" w:type="dxa"/>
            <w:tcBorders>
              <w:right w:val="double" w:sz="4" w:space="0" w:color="auto"/>
            </w:tcBorders>
            <w:shd w:val="clear" w:color="auto" w:fill="auto"/>
            <w:vAlign w:val="center"/>
          </w:tcPr>
          <w:p w14:paraId="721AF43A"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0F184D42" w14:textId="7E9F0BB3"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1</w:t>
            </w:r>
          </w:p>
        </w:tc>
        <w:tc>
          <w:tcPr>
            <w:tcW w:w="1543" w:type="dxa"/>
            <w:vAlign w:val="center"/>
          </w:tcPr>
          <w:p w14:paraId="32589DF1" w14:textId="7E5F7F3D" w:rsidR="006064FD" w:rsidRPr="00DD1819" w:rsidRDefault="008A379A"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96</w:t>
            </w:r>
          </w:p>
        </w:tc>
        <w:tc>
          <w:tcPr>
            <w:tcW w:w="1826" w:type="dxa"/>
            <w:vAlign w:val="center"/>
          </w:tcPr>
          <w:p w14:paraId="0CAFEC8A" w14:textId="1BE8F3D0"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w:t>
            </w:r>
          </w:p>
        </w:tc>
        <w:tc>
          <w:tcPr>
            <w:tcW w:w="1451" w:type="dxa"/>
            <w:vAlign w:val="center"/>
          </w:tcPr>
          <w:p w14:paraId="54121045" w14:textId="537AE2E7" w:rsidR="006064FD" w:rsidRPr="00DD1819" w:rsidRDefault="008A379A" w:rsidP="006064FD">
            <w:pPr>
              <w:keepNext/>
              <w:keepLines/>
              <w:spacing w:after="0" w:line="240" w:lineRule="auto"/>
              <w:jc w:val="center"/>
              <w:rPr>
                <w:rFonts w:eastAsia="SimSun" w:cs="Times New Roman"/>
                <w:sz w:val="18"/>
                <w:szCs w:val="20"/>
                <w:lang w:val="en-GB"/>
              </w:rPr>
            </w:pPr>
            <w:r>
              <w:rPr>
                <w:rFonts w:eastAsia="SimSun" w:cs="Times New Roman"/>
                <w:color w:val="FF0000"/>
                <w:sz w:val="18"/>
                <w:szCs w:val="20"/>
                <w:lang w:val="en-GB"/>
              </w:rPr>
              <w:t>56</w:t>
            </w:r>
          </w:p>
        </w:tc>
      </w:tr>
      <w:tr w:rsidR="006064FD" w:rsidRPr="00DD1819" w14:paraId="6FA982E3" w14:textId="77777777" w:rsidTr="00466A1D">
        <w:trPr>
          <w:cantSplit/>
        </w:trPr>
        <w:tc>
          <w:tcPr>
            <w:tcW w:w="792" w:type="dxa"/>
            <w:tcBorders>
              <w:right w:val="double" w:sz="4" w:space="0" w:color="auto"/>
            </w:tcBorders>
            <w:shd w:val="clear" w:color="auto" w:fill="auto"/>
            <w:vAlign w:val="center"/>
          </w:tcPr>
          <w:p w14:paraId="2E5857D2"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0E2DEB8F" w14:textId="672FCFE0" w:rsidR="006064FD" w:rsidRPr="00DD1819" w:rsidRDefault="00B71E85"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3</w:t>
            </w:r>
          </w:p>
        </w:tc>
        <w:tc>
          <w:tcPr>
            <w:tcW w:w="1543" w:type="dxa"/>
            <w:vAlign w:val="center"/>
          </w:tcPr>
          <w:p w14:paraId="12B27F61" w14:textId="4E874E13" w:rsidR="006064FD" w:rsidRPr="00DD1819" w:rsidRDefault="008A379A"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24</w:t>
            </w:r>
          </w:p>
        </w:tc>
        <w:tc>
          <w:tcPr>
            <w:tcW w:w="1826" w:type="dxa"/>
            <w:vAlign w:val="center"/>
          </w:tcPr>
          <w:p w14:paraId="64CD6914" w14:textId="52DE2177"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w:t>
            </w:r>
          </w:p>
        </w:tc>
        <w:tc>
          <w:tcPr>
            <w:tcW w:w="1451" w:type="dxa"/>
            <w:vAlign w:val="center"/>
          </w:tcPr>
          <w:p w14:paraId="4B24E7B0" w14:textId="77777777" w:rsidR="00B71E85" w:rsidRPr="006064FD" w:rsidRDefault="00B71E85" w:rsidP="00B71E85">
            <w:pPr>
              <w:keepNext/>
              <w:keepLines/>
              <w:spacing w:after="0" w:line="240" w:lineRule="auto"/>
              <w:jc w:val="center"/>
              <w:rPr>
                <w:rFonts w:eastAsia="SimSun" w:cs="Arial"/>
                <w:color w:val="FF0000"/>
                <w:kern w:val="24"/>
                <w:sz w:val="18"/>
                <w:szCs w:val="18"/>
                <w:lang w:val="en-GB"/>
              </w:rPr>
            </w:pPr>
            <w:r w:rsidRPr="006064F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374510FD" w14:textId="61D9358F" w:rsidR="006064FD" w:rsidRPr="00DD1819" w:rsidRDefault="00B71E85" w:rsidP="006064FD">
            <w:pPr>
              <w:keepNext/>
              <w:keepLines/>
              <w:spacing w:after="0" w:line="240" w:lineRule="auto"/>
              <w:jc w:val="center"/>
              <w:rPr>
                <w:rFonts w:eastAsia="SimSun" w:cs="Times New Roman"/>
                <w:sz w:val="18"/>
                <w:szCs w:val="20"/>
                <w:lang w:val="en-GB"/>
              </w:rPr>
            </w:pPr>
            <w:r w:rsidRPr="006064F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6064FD">
              <w:rPr>
                <w:rFonts w:eastAsia="SimSun" w:cs="Arial"/>
                <w:color w:val="FF0000"/>
                <w:kern w:val="24"/>
                <w:sz w:val="18"/>
                <w:szCs w:val="18"/>
                <w:lang w:val="en-GB"/>
              </w:rPr>
              <w:t xml:space="preserve"> &gt; 0</w:t>
            </w:r>
          </w:p>
        </w:tc>
      </w:tr>
      <w:tr w:rsidR="006064FD" w:rsidRPr="00DD1819" w14:paraId="77926AC2" w14:textId="77777777" w:rsidTr="00466A1D">
        <w:trPr>
          <w:cantSplit/>
        </w:trPr>
        <w:tc>
          <w:tcPr>
            <w:tcW w:w="792" w:type="dxa"/>
            <w:tcBorders>
              <w:right w:val="double" w:sz="4" w:space="0" w:color="auto"/>
            </w:tcBorders>
            <w:shd w:val="clear" w:color="auto" w:fill="auto"/>
            <w:vAlign w:val="center"/>
          </w:tcPr>
          <w:p w14:paraId="550F3B85"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446B3D4D" w14:textId="7AD80107" w:rsidR="006064FD" w:rsidRPr="00DD1819" w:rsidRDefault="00B71E85" w:rsidP="006064FD">
            <w:pPr>
              <w:keepNext/>
              <w:keepLines/>
              <w:spacing w:after="0" w:line="240" w:lineRule="auto"/>
              <w:jc w:val="center"/>
              <w:rPr>
                <w:rFonts w:eastAsia="SimSun" w:cs="Times New Roman"/>
                <w:sz w:val="18"/>
                <w:szCs w:val="20"/>
                <w:lang w:val="en-GB"/>
              </w:rPr>
            </w:pPr>
            <w:r>
              <w:rPr>
                <w:rFonts w:eastAsia="SimSun" w:cs="Times New Roman"/>
                <w:sz w:val="18"/>
                <w:szCs w:val="20"/>
                <w:lang w:val="en-GB"/>
              </w:rPr>
              <w:t>3</w:t>
            </w:r>
          </w:p>
        </w:tc>
        <w:tc>
          <w:tcPr>
            <w:tcW w:w="1543" w:type="dxa"/>
            <w:vAlign w:val="center"/>
          </w:tcPr>
          <w:p w14:paraId="611B8099" w14:textId="3B9147F5" w:rsidR="006064FD" w:rsidRPr="00DD1819" w:rsidRDefault="008A379A"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24</w:t>
            </w:r>
          </w:p>
        </w:tc>
        <w:tc>
          <w:tcPr>
            <w:tcW w:w="1826" w:type="dxa"/>
            <w:vAlign w:val="center"/>
          </w:tcPr>
          <w:p w14:paraId="77214E50" w14:textId="2EB6C732" w:rsidR="006064FD" w:rsidRPr="00DD1819" w:rsidRDefault="006064FD" w:rsidP="006064FD">
            <w:pPr>
              <w:keepNext/>
              <w:keepLines/>
              <w:spacing w:after="0" w:line="240" w:lineRule="auto"/>
              <w:jc w:val="center"/>
              <w:rPr>
                <w:rFonts w:eastAsia="SimSun" w:cs="Times New Roman"/>
                <w:sz w:val="18"/>
                <w:szCs w:val="20"/>
                <w:lang w:val="en-GB"/>
              </w:rPr>
            </w:pPr>
            <w:r>
              <w:rPr>
                <w:rFonts w:eastAsia="SimSun" w:cs="Arial"/>
                <w:kern w:val="24"/>
                <w:sz w:val="18"/>
                <w:szCs w:val="18"/>
                <w:lang w:val="en-GB"/>
              </w:rPr>
              <w:t>2</w:t>
            </w:r>
          </w:p>
        </w:tc>
        <w:tc>
          <w:tcPr>
            <w:tcW w:w="1451" w:type="dxa"/>
            <w:vAlign w:val="center"/>
          </w:tcPr>
          <w:p w14:paraId="53C64002" w14:textId="36CF0D09" w:rsidR="006064FD" w:rsidRPr="00DD1819" w:rsidRDefault="008A379A" w:rsidP="006064FD">
            <w:pPr>
              <w:keepNext/>
              <w:keepLines/>
              <w:spacing w:after="0" w:line="240" w:lineRule="auto"/>
              <w:jc w:val="center"/>
              <w:rPr>
                <w:rFonts w:eastAsia="SimSun" w:cs="Times New Roman"/>
                <w:sz w:val="18"/>
                <w:szCs w:val="20"/>
                <w:lang w:val="en-GB"/>
              </w:rPr>
            </w:pPr>
            <w:r w:rsidRPr="008A379A">
              <w:rPr>
                <w:rFonts w:eastAsia="SimSun" w:cs="Times New Roman"/>
                <w:color w:val="FF0000"/>
                <w:sz w:val="18"/>
                <w:szCs w:val="20"/>
                <w:lang w:val="en-GB"/>
              </w:rPr>
              <w:t>24</w:t>
            </w:r>
          </w:p>
        </w:tc>
      </w:tr>
      <w:tr w:rsidR="006064FD" w:rsidRPr="00DD1819" w14:paraId="1B9593CC" w14:textId="77777777" w:rsidTr="00466A1D">
        <w:trPr>
          <w:cantSplit/>
        </w:trPr>
        <w:tc>
          <w:tcPr>
            <w:tcW w:w="792" w:type="dxa"/>
            <w:tcBorders>
              <w:right w:val="double" w:sz="4" w:space="0" w:color="auto"/>
            </w:tcBorders>
            <w:shd w:val="clear" w:color="auto" w:fill="auto"/>
            <w:vAlign w:val="center"/>
          </w:tcPr>
          <w:p w14:paraId="4716931B"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48164BC0" w14:textId="41BB06A8" w:rsidR="006064FD" w:rsidRPr="00DD1819" w:rsidRDefault="006064FD"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1A64CF88" w14:textId="23AE0519" w:rsidR="006064FD" w:rsidRPr="00DD1819" w:rsidRDefault="008A379A"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287A5286" w14:textId="0B4AAD6E" w:rsidR="006064FD" w:rsidRPr="00DD1819" w:rsidRDefault="006064FD"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2BCFB4EB" w14:textId="77777777" w:rsidR="006064FD" w:rsidRPr="006064FD" w:rsidRDefault="006064FD" w:rsidP="006064FD">
            <w:pPr>
              <w:keepNext/>
              <w:keepLines/>
              <w:spacing w:after="0" w:line="240" w:lineRule="auto"/>
              <w:jc w:val="center"/>
              <w:rPr>
                <w:rFonts w:eastAsia="SimSun" w:cs="Arial"/>
                <w:color w:val="FF0000"/>
                <w:kern w:val="24"/>
                <w:sz w:val="18"/>
                <w:szCs w:val="18"/>
                <w:lang w:val="en-GB"/>
              </w:rPr>
            </w:pPr>
            <w:r w:rsidRPr="006064FD">
              <w:rPr>
                <w:rFonts w:eastAsia="SimSun" w:cs="Arial"/>
                <w:color w:val="FF0000"/>
                <w:kern w:val="24"/>
                <w:sz w:val="18"/>
                <w:szCs w:val="18"/>
                <w:lang w:val="en-GB"/>
              </w:rPr>
              <w:t xml:space="preserve">-20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r>
                <w:rPr>
                  <w:rFonts w:ascii="Cambria Math" w:eastAsia="SimSun" w:hAnsi="Cambria Math" w:cs="Arial"/>
                  <w:color w:val="FF0000"/>
                  <w:kern w:val="24"/>
                  <w:sz w:val="18"/>
                  <w:szCs w:val="18"/>
                  <w:lang w:val="en-GB"/>
                </w:rPr>
                <m:t>=0</m:t>
              </m:r>
            </m:oMath>
          </w:p>
          <w:p w14:paraId="77BCA868" w14:textId="5A5C7728" w:rsidR="006064FD" w:rsidRPr="00DD1819" w:rsidRDefault="006064FD" w:rsidP="006064FD">
            <w:pPr>
              <w:keepNext/>
              <w:keepLines/>
              <w:spacing w:after="0" w:line="240" w:lineRule="auto"/>
              <w:jc w:val="center"/>
              <w:rPr>
                <w:rFonts w:eastAsia="SimSun" w:cs="Times New Roman"/>
                <w:sz w:val="18"/>
                <w:szCs w:val="20"/>
                <w:lang w:val="en-GB"/>
              </w:rPr>
            </w:pPr>
            <w:r w:rsidRPr="006064FD">
              <w:rPr>
                <w:rFonts w:eastAsia="SimSun" w:cs="Arial"/>
                <w:color w:val="FF0000"/>
                <w:kern w:val="24"/>
                <w:sz w:val="18"/>
                <w:szCs w:val="18"/>
                <w:lang w:val="en-GB"/>
              </w:rPr>
              <w:t xml:space="preserve">-21 if </w:t>
            </w:r>
            <m:oMath>
              <m:sSub>
                <m:sSubPr>
                  <m:ctrlPr>
                    <w:rPr>
                      <w:rFonts w:ascii="Cambria Math" w:eastAsia="SimSun" w:hAnsi="Cambria Math" w:cs="Arial"/>
                      <w:i/>
                      <w:color w:val="FF0000"/>
                      <w:kern w:val="24"/>
                      <w:sz w:val="18"/>
                      <w:szCs w:val="18"/>
                      <w:lang w:val="en-GB"/>
                    </w:rPr>
                  </m:ctrlPr>
                </m:sSubPr>
                <m:e>
                  <m:r>
                    <w:rPr>
                      <w:rFonts w:ascii="Cambria Math" w:eastAsia="SimSun" w:hAnsi="Cambria Math" w:cs="Arial"/>
                      <w:color w:val="FF0000"/>
                      <w:kern w:val="24"/>
                      <w:sz w:val="18"/>
                      <w:szCs w:val="18"/>
                      <w:lang w:val="en-GB"/>
                    </w:rPr>
                    <m:t>k</m:t>
                  </m:r>
                </m:e>
                <m:sub>
                  <m:r>
                    <w:rPr>
                      <w:rFonts w:ascii="Cambria Math" w:eastAsia="SimSun" w:hAnsi="Cambria Math" w:cs="Arial"/>
                      <w:color w:val="FF0000"/>
                      <w:kern w:val="24"/>
                      <w:sz w:val="18"/>
                      <w:szCs w:val="18"/>
                      <w:lang w:val="en-GB"/>
                    </w:rPr>
                    <m:t>SSB</m:t>
                  </m:r>
                </m:sub>
              </m:sSub>
            </m:oMath>
            <w:r w:rsidRPr="006064FD">
              <w:rPr>
                <w:rFonts w:eastAsia="SimSun" w:cs="Arial"/>
                <w:color w:val="FF0000"/>
                <w:kern w:val="24"/>
                <w:sz w:val="18"/>
                <w:szCs w:val="18"/>
                <w:lang w:val="en-GB"/>
              </w:rPr>
              <w:t xml:space="preserve"> &gt; 0</w:t>
            </w:r>
          </w:p>
        </w:tc>
      </w:tr>
      <w:tr w:rsidR="006064FD" w:rsidRPr="00DD1819" w14:paraId="371863C2" w14:textId="77777777" w:rsidTr="00466A1D">
        <w:trPr>
          <w:cantSplit/>
        </w:trPr>
        <w:tc>
          <w:tcPr>
            <w:tcW w:w="792" w:type="dxa"/>
            <w:tcBorders>
              <w:right w:val="double" w:sz="4" w:space="0" w:color="auto"/>
            </w:tcBorders>
            <w:shd w:val="clear" w:color="auto" w:fill="auto"/>
            <w:vAlign w:val="center"/>
          </w:tcPr>
          <w:p w14:paraId="5453AFE2"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298F427A" w14:textId="411B5D70" w:rsidR="006064FD" w:rsidRPr="00DD1819" w:rsidRDefault="006064FD"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3</w:t>
            </w:r>
          </w:p>
        </w:tc>
        <w:tc>
          <w:tcPr>
            <w:tcW w:w="1543" w:type="dxa"/>
            <w:vAlign w:val="center"/>
          </w:tcPr>
          <w:p w14:paraId="77F5FFD5" w14:textId="06BBBBB4" w:rsidR="006064FD" w:rsidRPr="00DD1819" w:rsidRDefault="008A379A"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48</w:t>
            </w:r>
          </w:p>
        </w:tc>
        <w:tc>
          <w:tcPr>
            <w:tcW w:w="1826" w:type="dxa"/>
            <w:vAlign w:val="center"/>
          </w:tcPr>
          <w:p w14:paraId="33649374" w14:textId="5D6292F8" w:rsidR="006064FD" w:rsidRPr="00DD1819" w:rsidRDefault="006064FD" w:rsidP="006064FD">
            <w:pPr>
              <w:keepNext/>
              <w:keepLines/>
              <w:spacing w:after="0" w:line="240" w:lineRule="auto"/>
              <w:jc w:val="center"/>
              <w:rPr>
                <w:rFonts w:eastAsia="SimSun" w:cs="Arial"/>
                <w:kern w:val="24"/>
                <w:sz w:val="18"/>
                <w:szCs w:val="18"/>
                <w:lang w:val="en-GB"/>
              </w:rPr>
            </w:pPr>
            <w:r>
              <w:rPr>
                <w:rFonts w:eastAsia="SimSun" w:cs="Arial"/>
                <w:kern w:val="24"/>
                <w:sz w:val="18"/>
                <w:szCs w:val="18"/>
                <w:lang w:val="en-GB"/>
              </w:rPr>
              <w:t>2</w:t>
            </w:r>
          </w:p>
        </w:tc>
        <w:tc>
          <w:tcPr>
            <w:tcW w:w="1451" w:type="dxa"/>
            <w:vAlign w:val="center"/>
          </w:tcPr>
          <w:p w14:paraId="34799365" w14:textId="14C25651" w:rsidR="006064FD" w:rsidRPr="00DD1819" w:rsidRDefault="008A379A" w:rsidP="006064FD">
            <w:pPr>
              <w:keepNext/>
              <w:keepLines/>
              <w:spacing w:after="0" w:line="240" w:lineRule="auto"/>
              <w:jc w:val="center"/>
              <w:rPr>
                <w:rFonts w:eastAsia="SimSun" w:cs="Times New Roman"/>
                <w:sz w:val="18"/>
                <w:szCs w:val="20"/>
                <w:lang w:val="en-GB"/>
              </w:rPr>
            </w:pPr>
            <w:r w:rsidRPr="008A379A">
              <w:rPr>
                <w:rFonts w:eastAsia="SimSun" w:cs="Times New Roman"/>
                <w:color w:val="FF0000"/>
                <w:sz w:val="18"/>
                <w:szCs w:val="20"/>
                <w:lang w:val="en-GB"/>
              </w:rPr>
              <w:t>48</w:t>
            </w:r>
          </w:p>
        </w:tc>
      </w:tr>
      <w:tr w:rsidR="006064FD" w:rsidRPr="00DD1819" w14:paraId="64F98110" w14:textId="77777777" w:rsidTr="00466A1D">
        <w:trPr>
          <w:cantSplit/>
        </w:trPr>
        <w:tc>
          <w:tcPr>
            <w:tcW w:w="792" w:type="dxa"/>
            <w:tcBorders>
              <w:right w:val="double" w:sz="4" w:space="0" w:color="auto"/>
            </w:tcBorders>
            <w:shd w:val="clear" w:color="auto" w:fill="auto"/>
            <w:vAlign w:val="center"/>
          </w:tcPr>
          <w:p w14:paraId="3DB7C9B1"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4EC15854" w14:textId="50EDAAD9" w:rsidR="006064FD" w:rsidRPr="00DD1819" w:rsidRDefault="006064FD" w:rsidP="006064FD">
            <w:pPr>
              <w:keepNext/>
              <w:keepLines/>
              <w:spacing w:after="0" w:line="240" w:lineRule="auto"/>
              <w:jc w:val="center"/>
              <w:rPr>
                <w:rFonts w:eastAsia="SimSun" w:cs="Arial"/>
                <w:kern w:val="24"/>
                <w:sz w:val="18"/>
                <w:szCs w:val="18"/>
                <w:lang w:val="en-GB"/>
              </w:rPr>
            </w:pPr>
          </w:p>
        </w:tc>
        <w:tc>
          <w:tcPr>
            <w:tcW w:w="1543" w:type="dxa"/>
            <w:vAlign w:val="center"/>
          </w:tcPr>
          <w:p w14:paraId="6A665DDD" w14:textId="54941B71" w:rsidR="006064FD" w:rsidRPr="00DD1819" w:rsidRDefault="006064FD" w:rsidP="006064FD">
            <w:pPr>
              <w:keepNext/>
              <w:keepLines/>
              <w:spacing w:after="0" w:line="240" w:lineRule="auto"/>
              <w:jc w:val="center"/>
              <w:rPr>
                <w:rFonts w:eastAsia="SimSun" w:cs="Arial"/>
                <w:kern w:val="24"/>
                <w:sz w:val="18"/>
                <w:szCs w:val="18"/>
                <w:lang w:val="en-GB"/>
              </w:rPr>
            </w:pPr>
          </w:p>
        </w:tc>
        <w:tc>
          <w:tcPr>
            <w:tcW w:w="1826" w:type="dxa"/>
            <w:vAlign w:val="center"/>
          </w:tcPr>
          <w:p w14:paraId="742BCED5" w14:textId="21BC6C51" w:rsidR="006064FD" w:rsidRPr="00DD1819" w:rsidRDefault="006064FD" w:rsidP="006064FD">
            <w:pPr>
              <w:keepNext/>
              <w:keepLines/>
              <w:spacing w:after="0" w:line="240" w:lineRule="auto"/>
              <w:jc w:val="center"/>
              <w:rPr>
                <w:rFonts w:eastAsia="SimSun" w:cs="Arial"/>
                <w:kern w:val="24"/>
                <w:sz w:val="18"/>
                <w:szCs w:val="18"/>
                <w:lang w:val="en-GB"/>
              </w:rPr>
            </w:pPr>
          </w:p>
        </w:tc>
        <w:tc>
          <w:tcPr>
            <w:tcW w:w="1451" w:type="dxa"/>
            <w:vAlign w:val="center"/>
          </w:tcPr>
          <w:p w14:paraId="4FAAC2A1" w14:textId="105B82FA" w:rsidR="006064FD" w:rsidRPr="00DD1819" w:rsidRDefault="006064FD" w:rsidP="006064FD">
            <w:pPr>
              <w:keepNext/>
              <w:keepLines/>
              <w:spacing w:after="0" w:line="240" w:lineRule="auto"/>
              <w:jc w:val="center"/>
              <w:rPr>
                <w:rFonts w:eastAsia="SimSun" w:cs="Times New Roman"/>
                <w:sz w:val="18"/>
                <w:szCs w:val="20"/>
                <w:lang w:val="en-GB"/>
              </w:rPr>
            </w:pPr>
          </w:p>
        </w:tc>
      </w:tr>
      <w:tr w:rsidR="006064FD" w:rsidRPr="00DD1819" w14:paraId="2EAC127D" w14:textId="77777777" w:rsidTr="00466A1D">
        <w:trPr>
          <w:cantSplit/>
        </w:trPr>
        <w:tc>
          <w:tcPr>
            <w:tcW w:w="792" w:type="dxa"/>
            <w:tcBorders>
              <w:right w:val="double" w:sz="4" w:space="0" w:color="auto"/>
            </w:tcBorders>
            <w:shd w:val="clear" w:color="auto" w:fill="auto"/>
            <w:vAlign w:val="center"/>
          </w:tcPr>
          <w:p w14:paraId="52D93634"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7201383D" w14:textId="25DEE432" w:rsidR="006064FD" w:rsidRPr="00DD1819" w:rsidRDefault="006064FD" w:rsidP="006064FD">
            <w:pPr>
              <w:keepNext/>
              <w:keepLines/>
              <w:spacing w:after="0" w:line="240" w:lineRule="auto"/>
              <w:jc w:val="center"/>
              <w:rPr>
                <w:rFonts w:eastAsia="SimSun" w:cs="Arial"/>
                <w:kern w:val="24"/>
                <w:sz w:val="18"/>
                <w:szCs w:val="18"/>
                <w:lang w:val="en-GB"/>
              </w:rPr>
            </w:pPr>
          </w:p>
        </w:tc>
        <w:tc>
          <w:tcPr>
            <w:tcW w:w="1543" w:type="dxa"/>
            <w:vAlign w:val="center"/>
          </w:tcPr>
          <w:p w14:paraId="33D763B6" w14:textId="2CD2965B" w:rsidR="006064FD" w:rsidRPr="00DD1819" w:rsidRDefault="006064FD" w:rsidP="006064FD">
            <w:pPr>
              <w:keepNext/>
              <w:keepLines/>
              <w:spacing w:after="0" w:line="240" w:lineRule="auto"/>
              <w:jc w:val="center"/>
              <w:rPr>
                <w:rFonts w:eastAsia="SimSun" w:cs="Arial"/>
                <w:kern w:val="24"/>
                <w:sz w:val="18"/>
                <w:szCs w:val="18"/>
                <w:lang w:val="en-GB"/>
              </w:rPr>
            </w:pPr>
          </w:p>
        </w:tc>
        <w:tc>
          <w:tcPr>
            <w:tcW w:w="1826" w:type="dxa"/>
            <w:vAlign w:val="center"/>
          </w:tcPr>
          <w:p w14:paraId="69191827" w14:textId="0C36C93B" w:rsidR="006064FD" w:rsidRPr="00DD1819" w:rsidRDefault="006064FD" w:rsidP="006064FD">
            <w:pPr>
              <w:keepNext/>
              <w:keepLines/>
              <w:spacing w:after="0" w:line="240" w:lineRule="auto"/>
              <w:jc w:val="center"/>
              <w:rPr>
                <w:rFonts w:eastAsia="SimSun" w:cs="Arial"/>
                <w:kern w:val="24"/>
                <w:sz w:val="18"/>
                <w:szCs w:val="18"/>
                <w:lang w:val="en-GB"/>
              </w:rPr>
            </w:pPr>
          </w:p>
        </w:tc>
        <w:tc>
          <w:tcPr>
            <w:tcW w:w="1451" w:type="dxa"/>
            <w:vAlign w:val="center"/>
          </w:tcPr>
          <w:p w14:paraId="02C0849C" w14:textId="48C016C8" w:rsidR="006064FD" w:rsidRPr="00DD1819" w:rsidRDefault="006064FD" w:rsidP="006064FD">
            <w:pPr>
              <w:keepNext/>
              <w:keepLines/>
              <w:spacing w:after="0" w:line="240" w:lineRule="auto"/>
              <w:jc w:val="center"/>
              <w:rPr>
                <w:rFonts w:eastAsia="SimSun" w:cs="Times New Roman"/>
                <w:sz w:val="18"/>
                <w:szCs w:val="20"/>
                <w:lang w:val="en-GB"/>
              </w:rPr>
            </w:pPr>
          </w:p>
        </w:tc>
      </w:tr>
      <w:tr w:rsidR="006064FD" w:rsidRPr="00DD1819" w14:paraId="510E8FA1" w14:textId="77777777" w:rsidTr="00466A1D">
        <w:trPr>
          <w:cantSplit/>
        </w:trPr>
        <w:tc>
          <w:tcPr>
            <w:tcW w:w="792" w:type="dxa"/>
            <w:tcBorders>
              <w:right w:val="double" w:sz="4" w:space="0" w:color="auto"/>
            </w:tcBorders>
            <w:shd w:val="clear" w:color="auto" w:fill="auto"/>
            <w:vAlign w:val="center"/>
          </w:tcPr>
          <w:p w14:paraId="1A4E19A2" w14:textId="77777777" w:rsidR="006064FD" w:rsidRPr="00DD1819" w:rsidRDefault="006064FD" w:rsidP="006064FD">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413A2CA0" w14:textId="46E2C737" w:rsidR="006064FD" w:rsidRPr="00DD1819" w:rsidRDefault="006064FD" w:rsidP="006064FD">
            <w:pPr>
              <w:keepNext/>
              <w:keepLines/>
              <w:spacing w:after="0" w:line="240" w:lineRule="auto"/>
              <w:jc w:val="center"/>
              <w:rPr>
                <w:rFonts w:eastAsia="SimSun" w:cs="Arial"/>
                <w:kern w:val="24"/>
                <w:sz w:val="18"/>
                <w:szCs w:val="18"/>
                <w:lang w:val="en-GB"/>
              </w:rPr>
            </w:pPr>
          </w:p>
        </w:tc>
        <w:tc>
          <w:tcPr>
            <w:tcW w:w="1543" w:type="dxa"/>
            <w:vAlign w:val="center"/>
          </w:tcPr>
          <w:p w14:paraId="6FCEC89E" w14:textId="49B88568" w:rsidR="006064FD" w:rsidRPr="00DD1819" w:rsidRDefault="006064FD" w:rsidP="006064FD">
            <w:pPr>
              <w:keepNext/>
              <w:keepLines/>
              <w:spacing w:after="0" w:line="240" w:lineRule="auto"/>
              <w:jc w:val="center"/>
              <w:rPr>
                <w:rFonts w:eastAsia="SimSun" w:cs="Arial"/>
                <w:kern w:val="24"/>
                <w:sz w:val="18"/>
                <w:szCs w:val="18"/>
                <w:lang w:val="en-GB"/>
              </w:rPr>
            </w:pPr>
          </w:p>
        </w:tc>
        <w:tc>
          <w:tcPr>
            <w:tcW w:w="1826" w:type="dxa"/>
            <w:vAlign w:val="center"/>
          </w:tcPr>
          <w:p w14:paraId="6AF35513" w14:textId="73CAE4CD" w:rsidR="006064FD" w:rsidRPr="00DD1819" w:rsidRDefault="006064FD" w:rsidP="006064FD">
            <w:pPr>
              <w:keepNext/>
              <w:keepLines/>
              <w:spacing w:after="0" w:line="240" w:lineRule="auto"/>
              <w:jc w:val="center"/>
              <w:rPr>
                <w:rFonts w:eastAsia="SimSun" w:cs="Arial"/>
                <w:kern w:val="24"/>
                <w:sz w:val="18"/>
                <w:szCs w:val="18"/>
                <w:lang w:val="en-GB"/>
              </w:rPr>
            </w:pPr>
          </w:p>
        </w:tc>
        <w:tc>
          <w:tcPr>
            <w:tcW w:w="1451" w:type="dxa"/>
            <w:vAlign w:val="center"/>
          </w:tcPr>
          <w:p w14:paraId="1413A787" w14:textId="6567A35E" w:rsidR="006064FD" w:rsidRPr="00E50542" w:rsidRDefault="006064FD" w:rsidP="006064FD">
            <w:pPr>
              <w:keepNext/>
              <w:keepLines/>
              <w:spacing w:after="0" w:line="240" w:lineRule="auto"/>
              <w:jc w:val="center"/>
              <w:rPr>
                <w:rFonts w:eastAsia="SimSun" w:cs="Times New Roman"/>
                <w:color w:val="FF0000"/>
                <w:sz w:val="18"/>
                <w:szCs w:val="20"/>
                <w:lang w:val="en-GB"/>
              </w:rPr>
            </w:pPr>
          </w:p>
        </w:tc>
      </w:tr>
      <w:tr w:rsidR="00F979D5" w:rsidRPr="00DD1819" w14:paraId="3A6201D9" w14:textId="77777777" w:rsidTr="00466A1D">
        <w:trPr>
          <w:cantSplit/>
        </w:trPr>
        <w:tc>
          <w:tcPr>
            <w:tcW w:w="792" w:type="dxa"/>
            <w:tcBorders>
              <w:right w:val="double" w:sz="4" w:space="0" w:color="auto"/>
            </w:tcBorders>
            <w:shd w:val="clear" w:color="auto" w:fill="auto"/>
            <w:vAlign w:val="center"/>
          </w:tcPr>
          <w:p w14:paraId="36A8E60F" w14:textId="77777777" w:rsidR="00F979D5" w:rsidRPr="00DD1819" w:rsidRDefault="00F979D5" w:rsidP="00F979D5">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088EADBC" w14:textId="4E7BF6D8" w:rsidR="00F979D5" w:rsidRPr="00DD1819" w:rsidRDefault="00F979D5" w:rsidP="00F979D5">
            <w:pPr>
              <w:keepNext/>
              <w:keepLines/>
              <w:spacing w:after="0" w:line="240" w:lineRule="auto"/>
              <w:jc w:val="center"/>
              <w:rPr>
                <w:rFonts w:eastAsia="SimSun" w:cs="Arial"/>
                <w:kern w:val="24"/>
                <w:sz w:val="18"/>
                <w:szCs w:val="18"/>
                <w:lang w:val="en-GB"/>
              </w:rPr>
            </w:pPr>
          </w:p>
        </w:tc>
        <w:tc>
          <w:tcPr>
            <w:tcW w:w="1543" w:type="dxa"/>
            <w:vAlign w:val="center"/>
          </w:tcPr>
          <w:p w14:paraId="64ABC86E" w14:textId="612CD216" w:rsidR="00F979D5" w:rsidRPr="00DD1819" w:rsidRDefault="00F979D5" w:rsidP="00F979D5">
            <w:pPr>
              <w:keepNext/>
              <w:keepLines/>
              <w:spacing w:after="0" w:line="240" w:lineRule="auto"/>
              <w:jc w:val="center"/>
              <w:rPr>
                <w:rFonts w:eastAsia="SimSun" w:cs="Arial"/>
                <w:kern w:val="24"/>
                <w:sz w:val="18"/>
                <w:szCs w:val="18"/>
                <w:lang w:val="en-GB"/>
              </w:rPr>
            </w:pPr>
          </w:p>
        </w:tc>
        <w:tc>
          <w:tcPr>
            <w:tcW w:w="1826" w:type="dxa"/>
            <w:vAlign w:val="center"/>
          </w:tcPr>
          <w:p w14:paraId="2D351A93" w14:textId="215CC126" w:rsidR="00F979D5" w:rsidRPr="00DD1819" w:rsidRDefault="00F979D5" w:rsidP="00F979D5">
            <w:pPr>
              <w:keepNext/>
              <w:keepLines/>
              <w:spacing w:after="0" w:line="240" w:lineRule="auto"/>
              <w:jc w:val="center"/>
              <w:rPr>
                <w:rFonts w:eastAsia="SimSun" w:cs="Arial"/>
                <w:kern w:val="24"/>
                <w:sz w:val="18"/>
                <w:szCs w:val="18"/>
                <w:lang w:val="en-GB"/>
              </w:rPr>
            </w:pPr>
          </w:p>
        </w:tc>
        <w:tc>
          <w:tcPr>
            <w:tcW w:w="1451" w:type="dxa"/>
            <w:vAlign w:val="center"/>
          </w:tcPr>
          <w:p w14:paraId="6949417B" w14:textId="40143A24" w:rsidR="00F979D5" w:rsidRPr="00E50542" w:rsidRDefault="00F979D5" w:rsidP="00F979D5">
            <w:pPr>
              <w:keepNext/>
              <w:keepLines/>
              <w:spacing w:after="0" w:line="240" w:lineRule="auto"/>
              <w:jc w:val="center"/>
              <w:rPr>
                <w:rFonts w:eastAsia="SimSun" w:cs="Times New Roman"/>
                <w:color w:val="FF0000"/>
                <w:sz w:val="18"/>
                <w:szCs w:val="20"/>
                <w:lang w:val="en-GB"/>
              </w:rPr>
            </w:pPr>
          </w:p>
        </w:tc>
      </w:tr>
      <w:tr w:rsidR="00F979D5" w:rsidRPr="00DD1819" w14:paraId="2D210CB8" w14:textId="77777777" w:rsidTr="00466A1D">
        <w:trPr>
          <w:cantSplit/>
        </w:trPr>
        <w:tc>
          <w:tcPr>
            <w:tcW w:w="792" w:type="dxa"/>
            <w:tcBorders>
              <w:right w:val="double" w:sz="4" w:space="0" w:color="auto"/>
            </w:tcBorders>
            <w:shd w:val="clear" w:color="auto" w:fill="auto"/>
            <w:vAlign w:val="center"/>
          </w:tcPr>
          <w:p w14:paraId="5CEDA677" w14:textId="77777777" w:rsidR="00F979D5" w:rsidRPr="00DD1819" w:rsidRDefault="00F979D5" w:rsidP="00F979D5">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24180BC2"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543" w:type="dxa"/>
            <w:vAlign w:val="center"/>
          </w:tcPr>
          <w:p w14:paraId="4987D3DD"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826" w:type="dxa"/>
            <w:vAlign w:val="center"/>
          </w:tcPr>
          <w:p w14:paraId="7AD79C93"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451" w:type="dxa"/>
            <w:vAlign w:val="center"/>
          </w:tcPr>
          <w:p w14:paraId="3C9EA4B2" w14:textId="77777777" w:rsidR="00F979D5" w:rsidRPr="00DD1819" w:rsidRDefault="00F979D5" w:rsidP="00F979D5">
            <w:pPr>
              <w:keepNext/>
              <w:keepLines/>
              <w:spacing w:after="0" w:line="240" w:lineRule="auto"/>
              <w:jc w:val="center"/>
              <w:rPr>
                <w:rFonts w:eastAsia="SimSun" w:cs="Times New Roman"/>
                <w:sz w:val="18"/>
                <w:szCs w:val="20"/>
                <w:lang w:val="en-GB"/>
              </w:rPr>
            </w:pPr>
          </w:p>
        </w:tc>
      </w:tr>
      <w:tr w:rsidR="00F979D5" w:rsidRPr="00DD1819" w14:paraId="13B2526D" w14:textId="77777777" w:rsidTr="00466A1D">
        <w:trPr>
          <w:cantSplit/>
        </w:trPr>
        <w:tc>
          <w:tcPr>
            <w:tcW w:w="792" w:type="dxa"/>
            <w:tcBorders>
              <w:right w:val="double" w:sz="4" w:space="0" w:color="auto"/>
            </w:tcBorders>
            <w:shd w:val="clear" w:color="auto" w:fill="auto"/>
            <w:vAlign w:val="center"/>
          </w:tcPr>
          <w:p w14:paraId="67F1B054" w14:textId="77777777" w:rsidR="00F979D5" w:rsidRPr="00DD1819" w:rsidRDefault="00F979D5" w:rsidP="00F979D5">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3E067D47"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543" w:type="dxa"/>
            <w:vAlign w:val="center"/>
          </w:tcPr>
          <w:p w14:paraId="1A00E2D0"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826" w:type="dxa"/>
            <w:vAlign w:val="center"/>
          </w:tcPr>
          <w:p w14:paraId="2F0A0D1F" w14:textId="77777777" w:rsidR="00F979D5" w:rsidRPr="00DD1819" w:rsidRDefault="00F979D5" w:rsidP="00F979D5">
            <w:pPr>
              <w:keepNext/>
              <w:keepLines/>
              <w:spacing w:after="0" w:line="240" w:lineRule="auto"/>
              <w:jc w:val="center"/>
              <w:rPr>
                <w:rFonts w:eastAsia="SimSun" w:cs="Arial"/>
                <w:kern w:val="24"/>
                <w:sz w:val="18"/>
                <w:szCs w:val="18"/>
                <w:lang w:val="en-GB"/>
              </w:rPr>
            </w:pPr>
          </w:p>
        </w:tc>
        <w:tc>
          <w:tcPr>
            <w:tcW w:w="1451" w:type="dxa"/>
            <w:vAlign w:val="center"/>
          </w:tcPr>
          <w:p w14:paraId="2FA623A6" w14:textId="77777777" w:rsidR="00F979D5" w:rsidRPr="00DD1819" w:rsidRDefault="00F979D5" w:rsidP="00F979D5">
            <w:pPr>
              <w:keepNext/>
              <w:keepLines/>
              <w:spacing w:after="0" w:line="240" w:lineRule="auto"/>
              <w:jc w:val="center"/>
              <w:rPr>
                <w:rFonts w:eastAsia="SimSun" w:cs="Times New Roman"/>
                <w:sz w:val="18"/>
                <w:szCs w:val="20"/>
                <w:lang w:val="en-GB"/>
              </w:rPr>
            </w:pPr>
          </w:p>
        </w:tc>
      </w:tr>
    </w:tbl>
    <w:p w14:paraId="0268C06A" w14:textId="05FDED14" w:rsidR="00F537B3" w:rsidRDefault="00F537B3" w:rsidP="00152E28">
      <w:pPr>
        <w:rPr>
          <w:lang w:val="en-GB" w:eastAsia="ja-JP"/>
        </w:rPr>
      </w:pPr>
    </w:p>
    <w:p w14:paraId="72A2298E" w14:textId="1EDDC518" w:rsidR="00A35B0D" w:rsidRDefault="00B520C9" w:rsidP="007C16D9">
      <w:pPr>
        <w:pStyle w:val="Heading2"/>
        <w:rPr>
          <w:rFonts w:eastAsia="DengXian"/>
        </w:rPr>
      </w:pPr>
      <w:r>
        <w:rPr>
          <w:rFonts w:eastAsia="DengXian"/>
        </w:rPr>
        <w:t>5</w:t>
      </w:r>
      <w:r w:rsidR="007C16D9">
        <w:rPr>
          <w:rFonts w:eastAsia="DengXian"/>
        </w:rPr>
        <w:t xml:space="preserve">.2 </w:t>
      </w:r>
      <w:r w:rsidR="00992EBA">
        <w:t xml:space="preserve">SSB-CORESET0 offsets for a </w:t>
      </w:r>
      <w:r w:rsidR="00992EBA">
        <w:rPr>
          <w:rFonts w:eastAsia="DengXian"/>
        </w:rPr>
        <w:t>f</w:t>
      </w:r>
      <w:r w:rsidR="007C16D9">
        <w:rPr>
          <w:rFonts w:eastAsia="DengXian"/>
        </w:rPr>
        <w:t>ixed channelization</w:t>
      </w:r>
    </w:p>
    <w:p w14:paraId="061B079B" w14:textId="709DDA7D" w:rsidR="007C16D9" w:rsidRDefault="00213278" w:rsidP="00B55FC5">
      <w:pPr>
        <w:jc w:val="both"/>
        <w:rPr>
          <w:lang w:val="en-GB" w:eastAsia="ja-JP"/>
        </w:rPr>
      </w:pPr>
      <w:r>
        <w:rPr>
          <w:lang w:val="en-GB" w:eastAsia="ja-JP"/>
        </w:rPr>
        <w:t xml:space="preserve">Secondly, we </w:t>
      </w:r>
      <w:proofErr w:type="spellStart"/>
      <w:r>
        <w:rPr>
          <w:lang w:val="en-GB" w:eastAsia="ja-JP"/>
        </w:rPr>
        <w:t>analyze</w:t>
      </w:r>
      <w:proofErr w:type="spellEnd"/>
      <w:r>
        <w:rPr>
          <w:lang w:val="en-GB" w:eastAsia="ja-JP"/>
        </w:rPr>
        <w:t xml:space="preserve"> what SSB-CORESET offset values are needed assuming a fixed channelization design</w:t>
      </w:r>
      <w:r w:rsidDel="007F6018">
        <w:rPr>
          <w:lang w:val="en-GB" w:eastAsia="ja-JP"/>
        </w:rPr>
        <w:t xml:space="preserve"> </w:t>
      </w:r>
      <w:r w:rsidR="007F6018">
        <w:rPr>
          <w:lang w:val="en-GB" w:eastAsia="ja-JP"/>
        </w:rPr>
        <w:t>for unlicensed bands</w:t>
      </w:r>
      <w:r>
        <w:rPr>
          <w:lang w:val="en-GB" w:eastAsia="ja-JP"/>
        </w:rPr>
        <w:t xml:space="preserve">. Based on the draft LS from RAN4 </w:t>
      </w:r>
      <w:r>
        <w:rPr>
          <w:lang w:val="en-GB" w:eastAsia="ja-JP"/>
        </w:rPr>
        <w:fldChar w:fldCharType="begin"/>
      </w:r>
      <w:r>
        <w:rPr>
          <w:lang w:val="en-GB" w:eastAsia="ja-JP"/>
        </w:rPr>
        <w:instrText xml:space="preserve"> REF _Ref94622260 \r \h </w:instrText>
      </w:r>
      <w:r>
        <w:rPr>
          <w:lang w:val="en-GB" w:eastAsia="ja-JP"/>
        </w:rPr>
      </w:r>
      <w:r>
        <w:rPr>
          <w:lang w:val="en-GB" w:eastAsia="ja-JP"/>
        </w:rPr>
        <w:fldChar w:fldCharType="separate"/>
      </w:r>
      <w:r w:rsidR="00F05D0B">
        <w:rPr>
          <w:lang w:val="en-GB" w:eastAsia="ja-JP"/>
        </w:rPr>
        <w:t>[2]</w:t>
      </w:r>
      <w:r>
        <w:rPr>
          <w:lang w:val="en-GB" w:eastAsia="ja-JP"/>
        </w:rPr>
        <w:fldChar w:fldCharType="end"/>
      </w:r>
      <w:r>
        <w:rPr>
          <w:lang w:val="en-GB" w:eastAsia="ja-JP"/>
        </w:rPr>
        <w:t xml:space="preserve">, the following is agreed in RAN4: </w:t>
      </w:r>
    </w:p>
    <w:tbl>
      <w:tblPr>
        <w:tblStyle w:val="TableGrid"/>
        <w:tblW w:w="0" w:type="auto"/>
        <w:tblLook w:val="04A0" w:firstRow="1" w:lastRow="0" w:firstColumn="1" w:lastColumn="0" w:noHBand="0" w:noVBand="1"/>
      </w:tblPr>
      <w:tblGrid>
        <w:gridCol w:w="9629"/>
      </w:tblGrid>
      <w:tr w:rsidR="00213278" w14:paraId="425A561A" w14:textId="77777777" w:rsidTr="00213278">
        <w:tc>
          <w:tcPr>
            <w:tcW w:w="9629" w:type="dxa"/>
          </w:tcPr>
          <w:p w14:paraId="1EA60BD3" w14:textId="77777777" w:rsidR="00213278" w:rsidRPr="00687988" w:rsidRDefault="00213278" w:rsidP="00213278">
            <w:pPr>
              <w:snapToGrid w:val="0"/>
              <w:ind w:right="288"/>
            </w:pPr>
            <w:r w:rsidRPr="00687988">
              <w:rPr>
                <w:rFonts w:hint="eastAsia"/>
              </w:rPr>
              <w:t xml:space="preserve">Agreement: </w:t>
            </w:r>
            <w:r w:rsidRPr="00687988">
              <w:t>Consider the different channelization for licensed band(s) and unlicensed band(s)</w:t>
            </w:r>
          </w:p>
          <w:p w14:paraId="6320521A" w14:textId="77777777" w:rsidR="00213278" w:rsidRPr="00687988" w:rsidRDefault="00213278" w:rsidP="00213278">
            <w:pPr>
              <w:pStyle w:val="ListParagraph"/>
              <w:numPr>
                <w:ilvl w:val="0"/>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hint="eastAsia"/>
                <w:szCs w:val="20"/>
                <w:lang w:val="en-US"/>
              </w:rPr>
              <w:t>F</w:t>
            </w:r>
            <w:r w:rsidRPr="00687988">
              <w:rPr>
                <w:rFonts w:eastAsiaTheme="minorEastAsia"/>
                <w:szCs w:val="20"/>
                <w:lang w:val="en-US"/>
              </w:rPr>
              <w:t>ixed sync raster for unlicensed bands</w:t>
            </w:r>
          </w:p>
          <w:p w14:paraId="69FA8EFA" w14:textId="77777777" w:rsidR="00213278" w:rsidRPr="00687988" w:rsidRDefault="00213278" w:rsidP="00213278">
            <w:pPr>
              <w:pStyle w:val="ListParagraph"/>
              <w:numPr>
                <w:ilvl w:val="1"/>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szCs w:val="20"/>
                <w:lang w:val="en-US"/>
              </w:rPr>
              <w:t>Fixed scheme should not be constrained by IEEE channel raster</w:t>
            </w:r>
          </w:p>
          <w:p w14:paraId="4C4BFD5D" w14:textId="77777777" w:rsidR="00213278" w:rsidRPr="00687988" w:rsidRDefault="00213278" w:rsidP="00213278">
            <w:pPr>
              <w:pStyle w:val="ListParagraph"/>
              <w:numPr>
                <w:ilvl w:val="1"/>
                <w:numId w:val="105"/>
              </w:numPr>
              <w:overflowPunct w:val="0"/>
              <w:autoSpaceDE w:val="0"/>
              <w:autoSpaceDN w:val="0"/>
              <w:adjustRightInd w:val="0"/>
              <w:spacing w:after="180" w:line="240" w:lineRule="auto"/>
              <w:ind w:right="281"/>
              <w:textAlignment w:val="baseline"/>
              <w:rPr>
                <w:szCs w:val="20"/>
                <w:lang w:val="en-US"/>
              </w:rPr>
            </w:pPr>
            <w:r w:rsidRPr="00687988">
              <w:rPr>
                <w:szCs w:val="20"/>
                <w:lang w:val="en-US"/>
              </w:rPr>
              <w:t>Send LS to RAN1 to make sure that RAN1 accommodates the solution already now for both fixed and floating sync raster.</w:t>
            </w:r>
          </w:p>
          <w:p w14:paraId="1A43ABE2" w14:textId="77777777" w:rsidR="00213278" w:rsidRPr="00E50542" w:rsidRDefault="00213278" w:rsidP="00213278">
            <w:pPr>
              <w:pStyle w:val="ListParagraph"/>
              <w:numPr>
                <w:ilvl w:val="1"/>
                <w:numId w:val="105"/>
              </w:numPr>
              <w:overflowPunct w:val="0"/>
              <w:autoSpaceDE w:val="0"/>
              <w:autoSpaceDN w:val="0"/>
              <w:adjustRightInd w:val="0"/>
              <w:spacing w:after="180" w:line="240" w:lineRule="auto"/>
              <w:ind w:right="281"/>
              <w:textAlignment w:val="baseline"/>
              <w:rPr>
                <w:szCs w:val="20"/>
                <w:highlight w:val="yellow"/>
                <w:lang w:val="en-US"/>
              </w:rPr>
            </w:pPr>
            <w:r w:rsidRPr="00E50542">
              <w:rPr>
                <w:szCs w:val="20"/>
                <w:highlight w:val="yellow"/>
                <w:lang w:val="en-US"/>
              </w:rPr>
              <w:t>For the contiguous carrier aggregation, the channel spacing of adjacent channels should be multiple of the larger SCS, i.e., 960KHz, used by two channels/CCs</w:t>
            </w:r>
          </w:p>
          <w:p w14:paraId="3125C170" w14:textId="77777777" w:rsidR="00213278" w:rsidRPr="00687988" w:rsidRDefault="00213278" w:rsidP="00213278">
            <w:pPr>
              <w:pStyle w:val="ListParagraph"/>
              <w:numPr>
                <w:ilvl w:val="0"/>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szCs w:val="20"/>
                <w:lang w:val="en-US"/>
              </w:rPr>
              <w:t>Floating sync raster for licensed bands</w:t>
            </w:r>
          </w:p>
          <w:p w14:paraId="107AB258" w14:textId="77777777" w:rsidR="00213278" w:rsidRPr="00687988" w:rsidRDefault="00213278" w:rsidP="00213278">
            <w:pPr>
              <w:pStyle w:val="ListParagraph"/>
              <w:numPr>
                <w:ilvl w:val="0"/>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szCs w:val="20"/>
                <w:lang w:val="en-US"/>
              </w:rPr>
              <w:t>Stick to the agreement last meeting for 3 x 17.28MHz as the minimum granularity.</w:t>
            </w:r>
          </w:p>
          <w:p w14:paraId="4E18867A" w14:textId="77777777" w:rsidR="00213278" w:rsidRPr="00687988" w:rsidRDefault="00213278" w:rsidP="00213278">
            <w:pPr>
              <w:pStyle w:val="ListParagraph"/>
              <w:numPr>
                <w:ilvl w:val="1"/>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szCs w:val="20"/>
                <w:lang w:val="en-US"/>
              </w:rPr>
              <w:t>Refer to gap between adjacent GSCN values is not smaller than 3 x 17.28MHz</w:t>
            </w:r>
            <w:r>
              <w:rPr>
                <w:rFonts w:eastAsiaTheme="minorEastAsia"/>
                <w:szCs w:val="20"/>
                <w:lang w:val="en-US"/>
              </w:rPr>
              <w:t xml:space="preserve"> </w:t>
            </w:r>
          </w:p>
          <w:p w14:paraId="6CCAFD0A" w14:textId="7DF2DA6C" w:rsidR="00213278" w:rsidRPr="00213278" w:rsidRDefault="00213278" w:rsidP="007C16D9">
            <w:pPr>
              <w:pStyle w:val="ListParagraph"/>
              <w:numPr>
                <w:ilvl w:val="0"/>
                <w:numId w:val="105"/>
              </w:numPr>
              <w:overflowPunct w:val="0"/>
              <w:autoSpaceDE w:val="0"/>
              <w:autoSpaceDN w:val="0"/>
              <w:adjustRightInd w:val="0"/>
              <w:spacing w:after="180" w:line="240" w:lineRule="auto"/>
              <w:ind w:right="281"/>
              <w:textAlignment w:val="baseline"/>
              <w:rPr>
                <w:szCs w:val="20"/>
                <w:lang w:val="en-US"/>
              </w:rPr>
            </w:pPr>
            <w:r w:rsidRPr="00687988">
              <w:rPr>
                <w:rFonts w:eastAsiaTheme="minorEastAsia"/>
                <w:szCs w:val="20"/>
                <w:lang w:val="en-US"/>
              </w:rPr>
              <w:t>FFS: Unlicensed bands tries to use the sub-set of sync raster for licensed bands</w:t>
            </w:r>
          </w:p>
        </w:tc>
      </w:tr>
    </w:tbl>
    <w:p w14:paraId="3EDC5990" w14:textId="4D54B4DE" w:rsidR="00213278" w:rsidRDefault="00213278" w:rsidP="007C16D9">
      <w:pPr>
        <w:rPr>
          <w:lang w:val="en-GB" w:eastAsia="ja-JP"/>
        </w:rPr>
      </w:pPr>
    </w:p>
    <w:p w14:paraId="186426A1" w14:textId="5F52C029" w:rsidR="00F24F3F" w:rsidRDefault="002D38D8" w:rsidP="00B55FC5">
      <w:pPr>
        <w:jc w:val="both"/>
        <w:rPr>
          <w:lang w:val="en-GB" w:eastAsia="ja-JP"/>
        </w:rPr>
      </w:pPr>
      <w:r>
        <w:rPr>
          <w:lang w:val="en-GB" w:eastAsia="ja-JP"/>
        </w:rPr>
        <w:t>A fixed channelization</w:t>
      </w:r>
      <w:r w:rsidR="00B55FC5">
        <w:rPr>
          <w:lang w:val="en-GB" w:eastAsia="ja-JP"/>
        </w:rPr>
        <w:t xml:space="preserve"> design</w:t>
      </w:r>
      <w:r>
        <w:rPr>
          <w:lang w:val="en-GB" w:eastAsia="ja-JP"/>
        </w:rPr>
        <w:t xml:space="preserve"> is, just as the floating channelization, defined by a set of ARCNs and GSCNs. The difference is that a fixed set of non-overlapping channels for each channel bandwidth is defined, and </w:t>
      </w:r>
      <w:r w:rsidR="00B55FC5">
        <w:rPr>
          <w:lang w:val="en-GB" w:eastAsia="ja-JP"/>
        </w:rPr>
        <w:t xml:space="preserve">most likely </w:t>
      </w:r>
      <w:r>
        <w:rPr>
          <w:lang w:val="en-GB" w:eastAsia="ja-JP"/>
        </w:rPr>
        <w:t xml:space="preserve">one GSCN value is selected per channel. </w:t>
      </w:r>
      <w:r w:rsidR="007F6018">
        <w:rPr>
          <w:lang w:val="en-GB" w:eastAsia="ja-JP"/>
        </w:rPr>
        <w:t xml:space="preserve">For </w:t>
      </w:r>
      <w:r>
        <w:rPr>
          <w:lang w:val="en-GB" w:eastAsia="ja-JP"/>
        </w:rPr>
        <w:t>operation with 120 kHz SCS,</w:t>
      </w:r>
      <w:r w:rsidR="00E47DED">
        <w:rPr>
          <w:lang w:val="en-GB" w:eastAsia="ja-JP"/>
        </w:rPr>
        <w:t xml:space="preserve"> 100 MHz and 400 MHz channels are defined, see </w:t>
      </w:r>
      <w:r w:rsidR="00E47DED">
        <w:rPr>
          <w:lang w:val="en-GB" w:eastAsia="ja-JP"/>
        </w:rPr>
        <w:fldChar w:fldCharType="begin"/>
      </w:r>
      <w:r w:rsidR="00E47DED">
        <w:rPr>
          <w:lang w:val="en-GB" w:eastAsia="ja-JP"/>
        </w:rPr>
        <w:instrText xml:space="preserve"> REF _Ref83314657 \h </w:instrText>
      </w:r>
      <w:r w:rsidR="00E47DED">
        <w:rPr>
          <w:lang w:val="en-GB" w:eastAsia="ja-JP"/>
        </w:rPr>
      </w:r>
      <w:r w:rsidR="00E47DED">
        <w:rPr>
          <w:lang w:val="en-GB" w:eastAsia="ja-JP"/>
        </w:rPr>
        <w:fldChar w:fldCharType="separate"/>
      </w:r>
      <w:r w:rsidR="00F05D0B">
        <w:t xml:space="preserve">Table </w:t>
      </w:r>
      <w:r w:rsidR="00F05D0B">
        <w:rPr>
          <w:noProof/>
        </w:rPr>
        <w:t>1</w:t>
      </w:r>
      <w:r w:rsidR="00E47DED">
        <w:rPr>
          <w:lang w:val="en-GB" w:eastAsia="ja-JP"/>
        </w:rPr>
        <w:fldChar w:fldCharType="end"/>
      </w:r>
      <w:r w:rsidR="00E47DED">
        <w:rPr>
          <w:lang w:val="en-GB" w:eastAsia="ja-JP"/>
        </w:rPr>
        <w:t>.</w:t>
      </w:r>
      <w:r w:rsidR="00843EC6">
        <w:rPr>
          <w:lang w:val="en-GB" w:eastAsia="ja-JP"/>
        </w:rPr>
        <w:t xml:space="preserve"> For operation with 480 kHz SCS, 400 MHz, 800 MHz, and 1600 MHz channels are defined</w:t>
      </w:r>
      <w:r w:rsidR="00CE4BC1">
        <w:rPr>
          <w:lang w:val="en-GB" w:eastAsia="ja-JP"/>
        </w:rPr>
        <w:t xml:space="preserve"> and for operation with 960 kHz SCS, 400 MHz, 800 MHz, 1600 MHz, and 2000 MHz channels are defined</w:t>
      </w:r>
      <w:r w:rsidR="00843EC6" w:rsidDel="00CE4BC1">
        <w:rPr>
          <w:lang w:val="en-GB" w:eastAsia="ja-JP"/>
        </w:rPr>
        <w:t>.</w:t>
      </w:r>
    </w:p>
    <w:p w14:paraId="136FB4F9" w14:textId="00B8307C" w:rsidR="00843EC6" w:rsidRDefault="00843EC6" w:rsidP="00B55FC5">
      <w:pPr>
        <w:jc w:val="both"/>
        <w:rPr>
          <w:lang w:val="en-GB" w:eastAsia="ja-JP"/>
        </w:rPr>
      </w:pPr>
      <w:r>
        <w:rPr>
          <w:lang w:val="en-GB" w:eastAsia="ja-JP"/>
        </w:rPr>
        <w:t>Let’s focus on the minimum channel bandwidths</w:t>
      </w:r>
      <w:r w:rsidR="00C9153A">
        <w:rPr>
          <w:lang w:val="en-GB" w:eastAsia="ja-JP"/>
        </w:rPr>
        <w:t xml:space="preserve"> for operation with 120 and 480 kHz subcarrier spacing to start</w:t>
      </w:r>
      <w:r>
        <w:rPr>
          <w:lang w:val="en-GB" w:eastAsia="ja-JP"/>
        </w:rPr>
        <w:t>, that is 100 and 400 MHz channels respectively. A</w:t>
      </w:r>
      <w:r w:rsidR="00F24F3F">
        <w:rPr>
          <w:lang w:val="en-GB" w:eastAsia="ja-JP"/>
        </w:rPr>
        <w:t xml:space="preserve"> sketch of a</w:t>
      </w:r>
      <w:r w:rsidR="00B55FC5">
        <w:rPr>
          <w:lang w:val="en-GB" w:eastAsia="ja-JP"/>
        </w:rPr>
        <w:t>n exemplary</w:t>
      </w:r>
      <w:r w:rsidR="00F24F3F">
        <w:rPr>
          <w:lang w:val="en-GB" w:eastAsia="ja-JP"/>
        </w:rPr>
        <w:t xml:space="preserve"> </w:t>
      </w:r>
      <w:r>
        <w:rPr>
          <w:lang w:val="en-GB" w:eastAsia="ja-JP"/>
        </w:rPr>
        <w:t xml:space="preserve">fixed channelization </w:t>
      </w:r>
      <w:r w:rsidR="00F24F3F">
        <w:rPr>
          <w:lang w:val="en-GB" w:eastAsia="ja-JP"/>
        </w:rPr>
        <w:t xml:space="preserve">showing only these channels is shown in </w:t>
      </w:r>
      <w:r w:rsidR="004908AA">
        <w:rPr>
          <w:lang w:val="en-GB" w:eastAsia="ja-JP"/>
        </w:rPr>
        <w:fldChar w:fldCharType="begin"/>
      </w:r>
      <w:r w:rsidR="004908AA">
        <w:rPr>
          <w:lang w:val="en-GB" w:eastAsia="ja-JP"/>
        </w:rPr>
        <w:instrText xml:space="preserve"> REF _Ref94712728 \h </w:instrText>
      </w:r>
      <w:r w:rsidR="004908AA">
        <w:rPr>
          <w:lang w:val="en-GB" w:eastAsia="ja-JP"/>
        </w:rPr>
      </w:r>
      <w:r w:rsidR="004908AA">
        <w:rPr>
          <w:lang w:val="en-GB" w:eastAsia="ja-JP"/>
        </w:rPr>
        <w:fldChar w:fldCharType="separate"/>
      </w:r>
      <w:r w:rsidR="00F05D0B">
        <w:t xml:space="preserve">Figure </w:t>
      </w:r>
      <w:r w:rsidR="00F05D0B">
        <w:rPr>
          <w:noProof/>
        </w:rPr>
        <w:t>3</w:t>
      </w:r>
      <w:r w:rsidR="004908AA">
        <w:rPr>
          <w:lang w:val="en-GB" w:eastAsia="ja-JP"/>
        </w:rPr>
        <w:fldChar w:fldCharType="end"/>
      </w:r>
      <w:r w:rsidR="00B55FC5">
        <w:rPr>
          <w:lang w:val="en-GB" w:eastAsia="ja-JP"/>
        </w:rPr>
        <w:t xml:space="preserve"> for the frequency range 57 – 66 GHz</w:t>
      </w:r>
      <w:r w:rsidR="00F24F3F">
        <w:rPr>
          <w:lang w:val="en-GB" w:eastAsia="ja-JP"/>
        </w:rPr>
        <w:t>.</w:t>
      </w:r>
      <w:r w:rsidR="00B55FC5">
        <w:rPr>
          <w:lang w:val="en-GB" w:eastAsia="ja-JP"/>
        </w:rPr>
        <w:t xml:space="preserve"> We consider such an exemplary </w:t>
      </w:r>
      <w:r w:rsidR="00B55FC5">
        <w:rPr>
          <w:lang w:val="en-GB" w:eastAsia="ja-JP"/>
        </w:rPr>
        <w:lastRenderedPageBreak/>
        <w:t>design here simply to make the point that the offsets needed for a fixed design are simply a subset of those required for the floating design. It is not necessary to define two sets of different offsets.</w:t>
      </w:r>
    </w:p>
    <w:p w14:paraId="6FADEA43" w14:textId="3B2FD93A" w:rsidR="00843EC6" w:rsidRDefault="003612DE" w:rsidP="007C16D9">
      <w:pPr>
        <w:rPr>
          <w:lang w:val="en-GB" w:eastAsia="ja-JP"/>
        </w:rPr>
      </w:pPr>
      <w:r w:rsidRPr="003612DE">
        <w:rPr>
          <w:noProof/>
        </w:rPr>
        <w:drawing>
          <wp:inline distT="0" distB="0" distL="0" distR="0" wp14:anchorId="539CB66E" wp14:editId="343A42BD">
            <wp:extent cx="6120765" cy="7308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730885"/>
                    </a:xfrm>
                    <a:prstGeom prst="rect">
                      <a:avLst/>
                    </a:prstGeom>
                    <a:noFill/>
                    <a:ln>
                      <a:noFill/>
                    </a:ln>
                  </pic:spPr>
                </pic:pic>
              </a:graphicData>
            </a:graphic>
          </wp:inline>
        </w:drawing>
      </w:r>
    </w:p>
    <w:p w14:paraId="023512CB" w14:textId="00856A83" w:rsidR="00E47DED" w:rsidRDefault="00955825" w:rsidP="00955825">
      <w:pPr>
        <w:pStyle w:val="Caption"/>
      </w:pPr>
      <w:bookmarkStart w:id="18" w:name="_Ref94712728"/>
      <w:r>
        <w:t xml:space="preserve">Figure </w:t>
      </w:r>
      <w:r>
        <w:fldChar w:fldCharType="begin"/>
      </w:r>
      <w:r>
        <w:instrText xml:space="preserve"> SEQ Figure \* ARABIC </w:instrText>
      </w:r>
      <w:r>
        <w:fldChar w:fldCharType="separate"/>
      </w:r>
      <w:r w:rsidR="00F05D0B">
        <w:rPr>
          <w:noProof/>
        </w:rPr>
        <w:t>3</w:t>
      </w:r>
      <w:r>
        <w:fldChar w:fldCharType="end"/>
      </w:r>
      <w:bookmarkEnd w:id="18"/>
      <w:r>
        <w:t xml:space="preserve"> </w:t>
      </w:r>
      <w:r w:rsidR="003612DE">
        <w:t>S</w:t>
      </w:r>
      <w:r>
        <w:t>ketch of a fixed channelization showing 100 and 400 MHz channels for 120 and 480 kHz subcarrier spacing</w:t>
      </w:r>
      <w:r w:rsidR="003612DE">
        <w:t xml:space="preserve"> in the 57 – 66 GHz spectrum range</w:t>
      </w:r>
      <w:r>
        <w:t xml:space="preserve">. </w:t>
      </w:r>
    </w:p>
    <w:p w14:paraId="5233FBB8" w14:textId="6A62F77C" w:rsidR="008A379A" w:rsidRDefault="008A379A" w:rsidP="008A379A">
      <w:pPr>
        <w:rPr>
          <w:lang w:val="en-GB" w:eastAsia="ja-JP"/>
        </w:rPr>
      </w:pPr>
      <w:r>
        <w:rPr>
          <w:lang w:eastAsia="en-GB"/>
        </w:rPr>
        <w:t>A more</w:t>
      </w:r>
      <w:r w:rsidR="00F24F3F">
        <w:rPr>
          <w:lang w:val="en-GB" w:eastAsia="ja-JP"/>
        </w:rPr>
        <w:t xml:space="preserve"> detailed picture </w:t>
      </w:r>
      <w:r w:rsidR="00CE4BC1">
        <w:rPr>
          <w:lang w:val="en-GB" w:eastAsia="ja-JP"/>
        </w:rPr>
        <w:t xml:space="preserve">of 100 MHz channels </w:t>
      </w:r>
      <w:r w:rsidR="00F24F3F">
        <w:rPr>
          <w:lang w:val="en-GB" w:eastAsia="ja-JP"/>
        </w:rPr>
        <w:t>f</w:t>
      </w:r>
      <w:r w:rsidR="00CE4BC1">
        <w:rPr>
          <w:lang w:val="en-GB" w:eastAsia="ja-JP"/>
        </w:rPr>
        <w:t>or</w:t>
      </w:r>
      <w:r w:rsidR="00F24F3F">
        <w:rPr>
          <w:lang w:val="en-GB" w:eastAsia="ja-JP"/>
        </w:rPr>
        <w:t xml:space="preserve"> parts of the spectrum range is shown in</w:t>
      </w:r>
      <w:r>
        <w:rPr>
          <w:lang w:val="en-GB" w:eastAsia="ja-JP"/>
        </w:rPr>
        <w:t xml:space="preserve"> </w:t>
      </w:r>
      <w:r>
        <w:rPr>
          <w:lang w:val="en-GB" w:eastAsia="ja-JP"/>
        </w:rPr>
        <w:fldChar w:fldCharType="begin"/>
      </w:r>
      <w:r>
        <w:rPr>
          <w:lang w:val="en-GB" w:eastAsia="ja-JP"/>
        </w:rPr>
        <w:instrText xml:space="preserve"> REF _Ref95460484 \h </w:instrText>
      </w:r>
      <w:r>
        <w:rPr>
          <w:lang w:val="en-GB" w:eastAsia="ja-JP"/>
        </w:rPr>
      </w:r>
      <w:r>
        <w:rPr>
          <w:lang w:val="en-GB" w:eastAsia="ja-JP"/>
        </w:rPr>
        <w:fldChar w:fldCharType="separate"/>
      </w:r>
      <w:r w:rsidR="00F05D0B">
        <w:t xml:space="preserve">Figure </w:t>
      </w:r>
      <w:r w:rsidR="00F05D0B">
        <w:rPr>
          <w:noProof/>
        </w:rPr>
        <w:t>4</w:t>
      </w:r>
      <w:r>
        <w:rPr>
          <w:lang w:val="en-GB" w:eastAsia="ja-JP"/>
        </w:rPr>
        <w:fldChar w:fldCharType="end"/>
      </w:r>
      <w:r>
        <w:rPr>
          <w:lang w:val="en-GB" w:eastAsia="ja-JP"/>
        </w:rPr>
        <w:t>.</w:t>
      </w:r>
    </w:p>
    <w:p w14:paraId="65501899" w14:textId="0E1A6FA8" w:rsidR="00F24F3F" w:rsidRDefault="00F24F3F" w:rsidP="007C16D9">
      <w:pPr>
        <w:rPr>
          <w:lang w:val="en-GB" w:eastAsia="ja-JP"/>
        </w:rPr>
      </w:pPr>
      <w:r>
        <w:rPr>
          <w:lang w:val="en-GB" w:eastAsia="ja-JP"/>
        </w:rPr>
        <w:t>.</w:t>
      </w:r>
    </w:p>
    <w:p w14:paraId="57B0013E" w14:textId="775CC4E7" w:rsidR="00D722F6" w:rsidRDefault="00F9514E" w:rsidP="00955825">
      <w:pPr>
        <w:pStyle w:val="Caption"/>
      </w:pPr>
      <w:r w:rsidDel="00794B02">
        <w:fldChar w:fldCharType="begin"/>
      </w:r>
      <w:r w:rsidDel="00794B02">
        <w:fldChar w:fldCharType="separate"/>
      </w:r>
      <w:r w:rsidR="00A2002B">
        <w:pict w14:anchorId="41CD5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05pt;height:139.55pt">
            <v:imagedata r:id="rId17" o:title=""/>
          </v:shape>
        </w:pict>
      </w:r>
      <w:r w:rsidDel="00794B02">
        <w:fldChar w:fldCharType="end"/>
      </w:r>
      <w:bookmarkStart w:id="19" w:name="_Ref94712738"/>
    </w:p>
    <w:p w14:paraId="732ED467" w14:textId="799D402A" w:rsidR="00F24F3F" w:rsidRDefault="00955825" w:rsidP="00955825">
      <w:pPr>
        <w:pStyle w:val="Caption"/>
      </w:pPr>
      <w:bookmarkStart w:id="20" w:name="_Ref95460484"/>
      <w:r>
        <w:t xml:space="preserve">Figure </w:t>
      </w:r>
      <w:r>
        <w:fldChar w:fldCharType="begin"/>
      </w:r>
      <w:r>
        <w:instrText xml:space="preserve"> SEQ Figure \* ARABIC </w:instrText>
      </w:r>
      <w:r>
        <w:fldChar w:fldCharType="separate"/>
      </w:r>
      <w:r w:rsidR="00F05D0B">
        <w:rPr>
          <w:noProof/>
        </w:rPr>
        <w:t>4</w:t>
      </w:r>
      <w:r>
        <w:fldChar w:fldCharType="end"/>
      </w:r>
      <w:bookmarkEnd w:id="19"/>
      <w:bookmarkEnd w:id="20"/>
      <w:r>
        <w:t xml:space="preserve"> Detailed picture of an exemplary fixed channelization</w:t>
      </w:r>
      <w:r w:rsidR="00B520C9">
        <w:t xml:space="preserve"> of 100 MHz channels for 120 kHz subcarrier spacing</w:t>
      </w:r>
      <w:r>
        <w:t xml:space="preserve">. </w:t>
      </w:r>
    </w:p>
    <w:p w14:paraId="2E19CEC7" w14:textId="09CC6482" w:rsidR="00745944" w:rsidRDefault="003612DE" w:rsidP="00B55FC5">
      <w:pPr>
        <w:jc w:val="both"/>
        <w:rPr>
          <w:lang w:eastAsia="en-GB"/>
        </w:rPr>
      </w:pPr>
      <w:r>
        <w:rPr>
          <w:lang w:eastAsia="en-GB"/>
        </w:rPr>
        <w:t>For the minimum bandwidth channels the ARFCNs can be defined using a formula</w:t>
      </w:r>
      <w:r w:rsidR="00B55FC5">
        <w:rPr>
          <w:lang w:eastAsia="en-GB"/>
        </w:rPr>
        <w:t xml:space="preserve"> </w:t>
      </w:r>
      <w:r>
        <w:rPr>
          <w:lang w:eastAsia="en-GB"/>
        </w:rPr>
        <w:t xml:space="preserve">specifying </w:t>
      </w:r>
      <w:r w:rsidR="00B55FC5">
        <w:rPr>
          <w:lang w:eastAsia="en-GB"/>
        </w:rPr>
        <w:t xml:space="preserve">the spacing between </w:t>
      </w:r>
      <w:r>
        <w:rPr>
          <w:lang w:eastAsia="en-GB"/>
        </w:rPr>
        <w:t xml:space="preserve">adjacent </w:t>
      </w:r>
      <w:r w:rsidR="00C65863">
        <w:rPr>
          <w:lang w:eastAsia="en-GB"/>
        </w:rPr>
        <w:t>channel</w:t>
      </w:r>
      <w:r w:rsidR="00B55FC5">
        <w:rPr>
          <w:lang w:eastAsia="en-GB"/>
        </w:rPr>
        <w:t>s</w:t>
      </w:r>
      <w:r w:rsidR="00C65863">
        <w:rPr>
          <w:lang w:eastAsia="en-GB"/>
        </w:rPr>
        <w:t xml:space="preserve"> in terms of number of subcarriers and a starting ARFCN. </w:t>
      </w:r>
      <w:r w:rsidR="002A4061">
        <w:rPr>
          <w:lang w:eastAsia="en-GB"/>
        </w:rPr>
        <w:t xml:space="preserve">The number of subcarriers </w:t>
      </w:r>
      <w:r w:rsidR="00DE5D6C">
        <w:rPr>
          <w:lang w:eastAsia="en-GB"/>
        </w:rPr>
        <w:t>for channel separation</w:t>
      </w:r>
      <w:r w:rsidR="002A4061">
        <w:rPr>
          <w:lang w:eastAsia="en-GB"/>
        </w:rPr>
        <w:t xml:space="preserve"> need to be chosen t</w:t>
      </w:r>
      <w:r w:rsidR="00745944">
        <w:rPr>
          <w:lang w:eastAsia="en-GB"/>
        </w:rPr>
        <w:t xml:space="preserve">o comply with the RAN4 agreement highlighted above that </w:t>
      </w:r>
      <w:r w:rsidR="00745944" w:rsidRPr="00745944">
        <w:rPr>
          <w:lang w:eastAsia="en-GB"/>
        </w:rPr>
        <w:t>the channel spacing of adjacent channels should be multiple of 960</w:t>
      </w:r>
      <w:r w:rsidR="00745944">
        <w:rPr>
          <w:lang w:eastAsia="en-GB"/>
        </w:rPr>
        <w:t xml:space="preserve"> k</w:t>
      </w:r>
      <w:r w:rsidR="00745944" w:rsidRPr="00745944">
        <w:rPr>
          <w:lang w:eastAsia="en-GB"/>
        </w:rPr>
        <w:t>Hz</w:t>
      </w:r>
      <w:r w:rsidR="00745944">
        <w:rPr>
          <w:lang w:eastAsia="en-GB"/>
        </w:rPr>
        <w:t xml:space="preserve"> subcarriers.</w:t>
      </w:r>
      <w:r w:rsidR="007A3197">
        <w:rPr>
          <w:lang w:eastAsia="en-GB"/>
        </w:rPr>
        <w:t xml:space="preserve"> Wider channels can be constructed in a similar manner and will generate a separate set of ARFCNs since the channel center frequencies will be different.</w:t>
      </w:r>
      <w:r w:rsidR="00F5672A">
        <w:rPr>
          <w:lang w:eastAsia="en-GB"/>
        </w:rPr>
        <w:t xml:space="preserve"> </w:t>
      </w:r>
      <w:r w:rsidR="00F5672A">
        <w:rPr>
          <w:lang w:eastAsia="en-GB"/>
        </w:rPr>
        <w:fldChar w:fldCharType="begin"/>
      </w:r>
      <w:r w:rsidR="00F5672A">
        <w:rPr>
          <w:lang w:eastAsia="en-GB"/>
        </w:rPr>
        <w:instrText xml:space="preserve"> REF _Ref94801418 \h </w:instrText>
      </w:r>
      <w:r w:rsidR="00F5672A">
        <w:rPr>
          <w:lang w:eastAsia="en-GB"/>
        </w:rPr>
      </w:r>
      <w:r w:rsidR="00F5672A">
        <w:rPr>
          <w:lang w:eastAsia="en-GB"/>
        </w:rPr>
        <w:fldChar w:fldCharType="separate"/>
      </w:r>
      <w:r w:rsidR="00F05D0B">
        <w:t xml:space="preserve">Table </w:t>
      </w:r>
      <w:r w:rsidR="00F05D0B">
        <w:rPr>
          <w:noProof/>
        </w:rPr>
        <w:t>3</w:t>
      </w:r>
      <w:r w:rsidR="00F5672A">
        <w:rPr>
          <w:lang w:eastAsia="en-GB"/>
        </w:rPr>
        <w:fldChar w:fldCharType="end"/>
      </w:r>
      <w:r w:rsidR="00F5672A">
        <w:rPr>
          <w:lang w:eastAsia="en-GB"/>
        </w:rPr>
        <w:t xml:space="preserve"> shows an example of how a fixed channelization can be designed in terms of channel separation. </w:t>
      </w:r>
      <w:r w:rsidR="006B395C">
        <w:rPr>
          <w:lang w:eastAsia="en-GB"/>
        </w:rPr>
        <w:t xml:space="preserve">Since channel </w:t>
      </w:r>
      <w:r w:rsidR="00C1582A">
        <w:rPr>
          <w:lang w:eastAsia="en-GB"/>
        </w:rPr>
        <w:t>spacing</w:t>
      </w:r>
      <w:r w:rsidR="006B395C">
        <w:rPr>
          <w:lang w:eastAsia="en-GB"/>
        </w:rPr>
        <w:t xml:space="preserve"> </w:t>
      </w:r>
      <w:r w:rsidR="00C1582A">
        <w:rPr>
          <w:lang w:eastAsia="en-GB"/>
        </w:rPr>
        <w:t>is</w:t>
      </w:r>
      <w:r w:rsidR="006B395C">
        <w:rPr>
          <w:lang w:eastAsia="en-GB"/>
        </w:rPr>
        <w:t xml:space="preserve"> defined in </w:t>
      </w:r>
      <w:r w:rsidR="00C1582A">
        <w:rPr>
          <w:lang w:eastAsia="en-GB"/>
        </w:rPr>
        <w:t xml:space="preserve">integer </w:t>
      </w:r>
      <w:r w:rsidR="006B395C">
        <w:rPr>
          <w:lang w:eastAsia="en-GB"/>
        </w:rPr>
        <w:t>multiples of 960 kHz subcarriers, the channel</w:t>
      </w:r>
      <w:r w:rsidR="00C1582A">
        <w:rPr>
          <w:lang w:eastAsia="en-GB"/>
        </w:rPr>
        <w:t xml:space="preserve"> bandwidths</w:t>
      </w:r>
      <w:r w:rsidR="006B395C">
        <w:rPr>
          <w:lang w:eastAsia="en-GB"/>
        </w:rPr>
        <w:t xml:space="preserve"> will not be exactly</w:t>
      </w:r>
      <w:r w:rsidR="00F174FF">
        <w:rPr>
          <w:lang w:eastAsia="en-GB"/>
        </w:rPr>
        <w:t xml:space="preserve"> the nominal values of</w:t>
      </w:r>
      <w:r w:rsidR="006B395C">
        <w:rPr>
          <w:lang w:eastAsia="en-GB"/>
        </w:rPr>
        <w:t xml:space="preserve"> 100/400/800/1600/2000 MHz wide</w:t>
      </w:r>
      <w:r w:rsidR="00F174FF">
        <w:rPr>
          <w:lang w:eastAsia="en-GB"/>
        </w:rPr>
        <w:t>; they will be slightly less, but still within +/- 960 kHz of the nominal.</w:t>
      </w:r>
    </w:p>
    <w:p w14:paraId="65BE6DDD" w14:textId="432E177F" w:rsidR="00745944" w:rsidRDefault="00F5672A" w:rsidP="00E50542">
      <w:pPr>
        <w:pStyle w:val="Caption"/>
      </w:pPr>
      <w:bookmarkStart w:id="21" w:name="_Ref94801418"/>
      <w:r>
        <w:t xml:space="preserve">Table </w:t>
      </w:r>
      <w:r>
        <w:fldChar w:fldCharType="begin"/>
      </w:r>
      <w:r>
        <w:instrText xml:space="preserve"> SEQ Table \* ARABIC </w:instrText>
      </w:r>
      <w:r>
        <w:fldChar w:fldCharType="separate"/>
      </w:r>
      <w:r w:rsidR="00F05D0B">
        <w:rPr>
          <w:noProof/>
        </w:rPr>
        <w:t>3</w:t>
      </w:r>
      <w:r>
        <w:fldChar w:fldCharType="end"/>
      </w:r>
      <w:bookmarkEnd w:id="21"/>
      <w:r>
        <w:t xml:space="preserve"> Channel spacing (# of subcarriers) for each bandwidth and subcarrier spacing for the exemplary fixed design</w:t>
      </w:r>
      <w:r w:rsidR="002D173F">
        <w:t xml:space="preserve"> in the 57 – 66 GHz spectrum range</w:t>
      </w:r>
      <w:r w:rsidR="00F174FF">
        <w:t>. These values satisfy the constraint that the channel spacing should be an integer number of 960 kHz subcarriers.</w:t>
      </w:r>
    </w:p>
    <w:tbl>
      <w:tblPr>
        <w:tblStyle w:val="TableGrid"/>
        <w:tblW w:w="0" w:type="auto"/>
        <w:tblInd w:w="704" w:type="dxa"/>
        <w:tblLook w:val="04A0" w:firstRow="1" w:lastRow="0" w:firstColumn="1" w:lastColumn="0" w:noHBand="0" w:noVBand="1"/>
      </w:tblPr>
      <w:tblGrid>
        <w:gridCol w:w="1231"/>
        <w:gridCol w:w="1426"/>
        <w:gridCol w:w="1426"/>
        <w:gridCol w:w="1427"/>
        <w:gridCol w:w="1426"/>
        <w:gridCol w:w="1427"/>
      </w:tblGrid>
      <w:tr w:rsidR="00F5672A" w:rsidRPr="00200160" w14:paraId="5EFD6806" w14:textId="77777777" w:rsidTr="00E50542">
        <w:tc>
          <w:tcPr>
            <w:tcW w:w="1231" w:type="dxa"/>
            <w:vMerge w:val="restart"/>
            <w:tcBorders>
              <w:right w:val="single" w:sz="12" w:space="0" w:color="auto"/>
            </w:tcBorders>
            <w:vAlign w:val="center"/>
          </w:tcPr>
          <w:p w14:paraId="6BFA4311" w14:textId="76BABF6A" w:rsidR="00F5672A" w:rsidRPr="00E50542" w:rsidRDefault="00F5672A" w:rsidP="00E50542">
            <w:pPr>
              <w:jc w:val="center"/>
              <w:rPr>
                <w:sz w:val="20"/>
                <w:szCs w:val="20"/>
                <w:lang w:eastAsia="en-GB"/>
              </w:rPr>
            </w:pPr>
            <w:r w:rsidRPr="00E50542">
              <w:rPr>
                <w:sz w:val="20"/>
                <w:szCs w:val="20"/>
                <w:lang w:eastAsia="en-GB"/>
              </w:rPr>
              <w:t>Subcarrier spacing [kHz]</w:t>
            </w:r>
          </w:p>
        </w:tc>
        <w:tc>
          <w:tcPr>
            <w:tcW w:w="7132" w:type="dxa"/>
            <w:gridSpan w:val="5"/>
            <w:tcBorders>
              <w:left w:val="single" w:sz="12" w:space="0" w:color="auto"/>
            </w:tcBorders>
            <w:vAlign w:val="center"/>
          </w:tcPr>
          <w:p w14:paraId="152C491C" w14:textId="22228576" w:rsidR="00F5672A" w:rsidRPr="00E50542" w:rsidRDefault="00F174FF" w:rsidP="00E50542">
            <w:pPr>
              <w:jc w:val="center"/>
              <w:rPr>
                <w:sz w:val="20"/>
                <w:szCs w:val="20"/>
                <w:lang w:eastAsia="en-GB"/>
              </w:rPr>
            </w:pPr>
            <w:r w:rsidRPr="00BC6F21">
              <w:rPr>
                <w:sz w:val="20"/>
                <w:szCs w:val="20"/>
                <w:lang w:eastAsia="en-GB"/>
              </w:rPr>
              <w:t>N</w:t>
            </w:r>
            <w:r w:rsidR="00F5672A" w:rsidRPr="00E50542">
              <w:rPr>
                <w:sz w:val="20"/>
                <w:szCs w:val="20"/>
                <w:lang w:eastAsia="en-GB"/>
              </w:rPr>
              <w:t>ominal channel bandwidth [MHz]</w:t>
            </w:r>
          </w:p>
        </w:tc>
      </w:tr>
      <w:tr w:rsidR="00F5672A" w:rsidRPr="00200160" w14:paraId="7E816295" w14:textId="77777777" w:rsidTr="00E50542">
        <w:tc>
          <w:tcPr>
            <w:tcW w:w="1231" w:type="dxa"/>
            <w:vMerge/>
            <w:tcBorders>
              <w:bottom w:val="single" w:sz="12" w:space="0" w:color="auto"/>
              <w:right w:val="single" w:sz="12" w:space="0" w:color="auto"/>
            </w:tcBorders>
            <w:vAlign w:val="center"/>
          </w:tcPr>
          <w:p w14:paraId="3A8C9881" w14:textId="77777777" w:rsidR="00F5672A" w:rsidRPr="00E50542" w:rsidRDefault="00F5672A" w:rsidP="00E50542">
            <w:pPr>
              <w:jc w:val="center"/>
              <w:rPr>
                <w:sz w:val="20"/>
                <w:szCs w:val="20"/>
                <w:lang w:eastAsia="en-GB"/>
              </w:rPr>
            </w:pPr>
          </w:p>
        </w:tc>
        <w:tc>
          <w:tcPr>
            <w:tcW w:w="1426" w:type="dxa"/>
            <w:tcBorders>
              <w:left w:val="single" w:sz="12" w:space="0" w:color="auto"/>
              <w:bottom w:val="single" w:sz="12" w:space="0" w:color="auto"/>
            </w:tcBorders>
            <w:vAlign w:val="center"/>
          </w:tcPr>
          <w:p w14:paraId="3EC35D09" w14:textId="6C6CC353" w:rsidR="00F5672A" w:rsidRPr="00E50542" w:rsidRDefault="00F5672A" w:rsidP="00E50542">
            <w:pPr>
              <w:jc w:val="center"/>
              <w:rPr>
                <w:sz w:val="20"/>
                <w:szCs w:val="20"/>
                <w:lang w:eastAsia="en-GB"/>
              </w:rPr>
            </w:pPr>
            <w:r w:rsidRPr="00E50542">
              <w:rPr>
                <w:sz w:val="20"/>
                <w:szCs w:val="20"/>
                <w:lang w:eastAsia="en-GB"/>
              </w:rPr>
              <w:t>100</w:t>
            </w:r>
          </w:p>
        </w:tc>
        <w:tc>
          <w:tcPr>
            <w:tcW w:w="1426" w:type="dxa"/>
            <w:tcBorders>
              <w:bottom w:val="single" w:sz="12" w:space="0" w:color="auto"/>
            </w:tcBorders>
            <w:vAlign w:val="center"/>
          </w:tcPr>
          <w:p w14:paraId="67D509BE" w14:textId="41922B88" w:rsidR="00F5672A" w:rsidRPr="00E50542" w:rsidRDefault="00F5672A" w:rsidP="00E50542">
            <w:pPr>
              <w:jc w:val="center"/>
              <w:rPr>
                <w:sz w:val="20"/>
                <w:szCs w:val="20"/>
                <w:lang w:eastAsia="en-GB"/>
              </w:rPr>
            </w:pPr>
            <w:r w:rsidRPr="00E50542">
              <w:rPr>
                <w:sz w:val="20"/>
                <w:szCs w:val="20"/>
                <w:lang w:eastAsia="en-GB"/>
              </w:rPr>
              <w:t>400</w:t>
            </w:r>
          </w:p>
        </w:tc>
        <w:tc>
          <w:tcPr>
            <w:tcW w:w="1427" w:type="dxa"/>
            <w:tcBorders>
              <w:bottom w:val="single" w:sz="12" w:space="0" w:color="auto"/>
            </w:tcBorders>
            <w:vAlign w:val="center"/>
          </w:tcPr>
          <w:p w14:paraId="72E3B84E" w14:textId="6539CD08" w:rsidR="00F5672A" w:rsidRPr="00E50542" w:rsidRDefault="00F5672A" w:rsidP="00E50542">
            <w:pPr>
              <w:jc w:val="center"/>
              <w:rPr>
                <w:sz w:val="20"/>
                <w:szCs w:val="20"/>
                <w:lang w:eastAsia="en-GB"/>
              </w:rPr>
            </w:pPr>
            <w:r w:rsidRPr="00E50542">
              <w:rPr>
                <w:sz w:val="20"/>
                <w:szCs w:val="20"/>
                <w:lang w:eastAsia="en-GB"/>
              </w:rPr>
              <w:t>800</w:t>
            </w:r>
          </w:p>
        </w:tc>
        <w:tc>
          <w:tcPr>
            <w:tcW w:w="1426" w:type="dxa"/>
            <w:tcBorders>
              <w:bottom w:val="single" w:sz="12" w:space="0" w:color="auto"/>
            </w:tcBorders>
            <w:vAlign w:val="center"/>
          </w:tcPr>
          <w:p w14:paraId="252272F6" w14:textId="5EBE87C7" w:rsidR="00F5672A" w:rsidRPr="00E50542" w:rsidRDefault="00F5672A" w:rsidP="00E50542">
            <w:pPr>
              <w:jc w:val="center"/>
              <w:rPr>
                <w:sz w:val="20"/>
                <w:szCs w:val="20"/>
                <w:lang w:eastAsia="en-GB"/>
              </w:rPr>
            </w:pPr>
            <w:r w:rsidRPr="00E50542">
              <w:rPr>
                <w:sz w:val="20"/>
                <w:szCs w:val="20"/>
                <w:lang w:eastAsia="en-GB"/>
              </w:rPr>
              <w:t>1600</w:t>
            </w:r>
          </w:p>
        </w:tc>
        <w:tc>
          <w:tcPr>
            <w:tcW w:w="1427" w:type="dxa"/>
            <w:tcBorders>
              <w:bottom w:val="single" w:sz="12" w:space="0" w:color="auto"/>
            </w:tcBorders>
            <w:vAlign w:val="center"/>
          </w:tcPr>
          <w:p w14:paraId="35A10D20" w14:textId="5ADBCBD6" w:rsidR="00F5672A" w:rsidRPr="00E50542" w:rsidRDefault="00F5672A" w:rsidP="00E50542">
            <w:pPr>
              <w:jc w:val="center"/>
              <w:rPr>
                <w:sz w:val="20"/>
                <w:szCs w:val="20"/>
                <w:lang w:eastAsia="en-GB"/>
              </w:rPr>
            </w:pPr>
            <w:r w:rsidRPr="00E50542">
              <w:rPr>
                <w:sz w:val="20"/>
                <w:szCs w:val="20"/>
                <w:lang w:eastAsia="en-GB"/>
              </w:rPr>
              <w:t>2000</w:t>
            </w:r>
          </w:p>
        </w:tc>
      </w:tr>
      <w:tr w:rsidR="00F5672A" w:rsidRPr="00200160" w14:paraId="59F826D9" w14:textId="77777777" w:rsidTr="00E50542">
        <w:tc>
          <w:tcPr>
            <w:tcW w:w="1231" w:type="dxa"/>
            <w:tcBorders>
              <w:top w:val="single" w:sz="12" w:space="0" w:color="auto"/>
              <w:right w:val="single" w:sz="12" w:space="0" w:color="auto"/>
            </w:tcBorders>
            <w:vAlign w:val="center"/>
          </w:tcPr>
          <w:p w14:paraId="44AFE5CA" w14:textId="4666C113" w:rsidR="00F5672A" w:rsidRPr="00E50542" w:rsidRDefault="00F5672A" w:rsidP="00E50542">
            <w:pPr>
              <w:jc w:val="center"/>
              <w:rPr>
                <w:sz w:val="20"/>
                <w:szCs w:val="20"/>
                <w:lang w:eastAsia="en-GB"/>
              </w:rPr>
            </w:pPr>
            <w:r w:rsidRPr="00E50542">
              <w:rPr>
                <w:sz w:val="20"/>
                <w:szCs w:val="20"/>
                <w:lang w:eastAsia="en-GB"/>
              </w:rPr>
              <w:t>120</w:t>
            </w:r>
          </w:p>
        </w:tc>
        <w:tc>
          <w:tcPr>
            <w:tcW w:w="1426" w:type="dxa"/>
            <w:tcBorders>
              <w:top w:val="single" w:sz="12" w:space="0" w:color="auto"/>
              <w:left w:val="single" w:sz="12" w:space="0" w:color="auto"/>
            </w:tcBorders>
            <w:vAlign w:val="center"/>
          </w:tcPr>
          <w:p w14:paraId="2B0F535F" w14:textId="68D9A365" w:rsidR="00F5672A" w:rsidRPr="00E50542" w:rsidRDefault="00F5672A" w:rsidP="00E50542">
            <w:pPr>
              <w:jc w:val="center"/>
              <w:rPr>
                <w:sz w:val="20"/>
                <w:szCs w:val="20"/>
                <w:lang w:eastAsia="en-GB"/>
              </w:rPr>
            </w:pPr>
            <w:r w:rsidRPr="00E50542">
              <w:rPr>
                <w:sz w:val="20"/>
                <w:szCs w:val="20"/>
                <w:lang w:eastAsia="en-GB"/>
              </w:rPr>
              <w:t>832</w:t>
            </w:r>
          </w:p>
        </w:tc>
        <w:tc>
          <w:tcPr>
            <w:tcW w:w="1426" w:type="dxa"/>
            <w:tcBorders>
              <w:top w:val="single" w:sz="12" w:space="0" w:color="auto"/>
            </w:tcBorders>
            <w:vAlign w:val="center"/>
          </w:tcPr>
          <w:p w14:paraId="05FE26F3" w14:textId="2E0560CA" w:rsidR="00F5672A" w:rsidRPr="00E50542" w:rsidRDefault="00F5672A" w:rsidP="00E50542">
            <w:pPr>
              <w:jc w:val="center"/>
              <w:rPr>
                <w:sz w:val="20"/>
                <w:szCs w:val="20"/>
                <w:lang w:eastAsia="en-GB"/>
              </w:rPr>
            </w:pPr>
            <w:r w:rsidRPr="00E50542">
              <w:rPr>
                <w:sz w:val="20"/>
                <w:szCs w:val="20"/>
                <w:lang w:eastAsia="en-GB"/>
              </w:rPr>
              <w:t>3328</w:t>
            </w:r>
          </w:p>
        </w:tc>
        <w:tc>
          <w:tcPr>
            <w:tcW w:w="1427" w:type="dxa"/>
            <w:tcBorders>
              <w:top w:val="single" w:sz="12" w:space="0" w:color="auto"/>
            </w:tcBorders>
            <w:vAlign w:val="center"/>
          </w:tcPr>
          <w:p w14:paraId="0228FE0A" w14:textId="1EC101D6" w:rsidR="00F5672A" w:rsidRPr="00E50542" w:rsidRDefault="00F5672A" w:rsidP="00E50542">
            <w:pPr>
              <w:jc w:val="center"/>
              <w:rPr>
                <w:sz w:val="20"/>
                <w:szCs w:val="20"/>
                <w:lang w:eastAsia="en-GB"/>
              </w:rPr>
            </w:pPr>
            <w:r w:rsidRPr="00E50542">
              <w:rPr>
                <w:sz w:val="20"/>
                <w:szCs w:val="20"/>
                <w:lang w:eastAsia="en-GB"/>
              </w:rPr>
              <w:t>-</w:t>
            </w:r>
          </w:p>
        </w:tc>
        <w:tc>
          <w:tcPr>
            <w:tcW w:w="1426" w:type="dxa"/>
            <w:tcBorders>
              <w:top w:val="single" w:sz="12" w:space="0" w:color="auto"/>
            </w:tcBorders>
            <w:vAlign w:val="center"/>
          </w:tcPr>
          <w:p w14:paraId="79A67D3A" w14:textId="6D704415" w:rsidR="00F5672A" w:rsidRPr="00E50542" w:rsidRDefault="00F5672A" w:rsidP="00E50542">
            <w:pPr>
              <w:jc w:val="center"/>
              <w:rPr>
                <w:sz w:val="20"/>
                <w:szCs w:val="20"/>
                <w:lang w:eastAsia="en-GB"/>
              </w:rPr>
            </w:pPr>
            <w:r w:rsidRPr="00E50542">
              <w:rPr>
                <w:sz w:val="20"/>
                <w:szCs w:val="20"/>
                <w:lang w:eastAsia="en-GB"/>
              </w:rPr>
              <w:t>-</w:t>
            </w:r>
          </w:p>
        </w:tc>
        <w:tc>
          <w:tcPr>
            <w:tcW w:w="1427" w:type="dxa"/>
            <w:tcBorders>
              <w:top w:val="single" w:sz="12" w:space="0" w:color="auto"/>
            </w:tcBorders>
            <w:vAlign w:val="center"/>
          </w:tcPr>
          <w:p w14:paraId="031F11BD" w14:textId="06F0D590" w:rsidR="00F5672A" w:rsidRPr="00E50542" w:rsidRDefault="00F5672A" w:rsidP="00E50542">
            <w:pPr>
              <w:jc w:val="center"/>
              <w:rPr>
                <w:sz w:val="20"/>
                <w:szCs w:val="20"/>
                <w:lang w:eastAsia="en-GB"/>
              </w:rPr>
            </w:pPr>
            <w:r w:rsidRPr="00E50542">
              <w:rPr>
                <w:sz w:val="20"/>
                <w:szCs w:val="20"/>
                <w:lang w:eastAsia="en-GB"/>
              </w:rPr>
              <w:t>-</w:t>
            </w:r>
          </w:p>
        </w:tc>
      </w:tr>
      <w:tr w:rsidR="00F5672A" w:rsidRPr="00200160" w14:paraId="3C2BA12A" w14:textId="77777777" w:rsidTr="00E50542">
        <w:tc>
          <w:tcPr>
            <w:tcW w:w="1231" w:type="dxa"/>
            <w:tcBorders>
              <w:right w:val="single" w:sz="12" w:space="0" w:color="auto"/>
            </w:tcBorders>
            <w:vAlign w:val="center"/>
          </w:tcPr>
          <w:p w14:paraId="1FF72C9A" w14:textId="74AD4414" w:rsidR="00F5672A" w:rsidRPr="00E50542" w:rsidRDefault="00F5672A" w:rsidP="00E50542">
            <w:pPr>
              <w:jc w:val="center"/>
              <w:rPr>
                <w:sz w:val="20"/>
                <w:szCs w:val="20"/>
                <w:lang w:eastAsia="en-GB"/>
              </w:rPr>
            </w:pPr>
            <w:r w:rsidRPr="00E50542">
              <w:rPr>
                <w:sz w:val="20"/>
                <w:szCs w:val="20"/>
                <w:lang w:eastAsia="en-GB"/>
              </w:rPr>
              <w:t>480</w:t>
            </w:r>
          </w:p>
        </w:tc>
        <w:tc>
          <w:tcPr>
            <w:tcW w:w="1426" w:type="dxa"/>
            <w:tcBorders>
              <w:left w:val="single" w:sz="12" w:space="0" w:color="auto"/>
            </w:tcBorders>
            <w:vAlign w:val="center"/>
          </w:tcPr>
          <w:p w14:paraId="6876CB49" w14:textId="603DB992" w:rsidR="00F5672A" w:rsidRPr="00E50542" w:rsidRDefault="00F5672A" w:rsidP="00E50542">
            <w:pPr>
              <w:jc w:val="center"/>
              <w:rPr>
                <w:sz w:val="20"/>
                <w:szCs w:val="20"/>
                <w:lang w:eastAsia="en-GB"/>
              </w:rPr>
            </w:pPr>
            <w:r w:rsidRPr="00E50542">
              <w:rPr>
                <w:sz w:val="20"/>
                <w:szCs w:val="20"/>
                <w:lang w:eastAsia="en-GB"/>
              </w:rPr>
              <w:t>-</w:t>
            </w:r>
          </w:p>
        </w:tc>
        <w:tc>
          <w:tcPr>
            <w:tcW w:w="1426" w:type="dxa"/>
            <w:vAlign w:val="center"/>
          </w:tcPr>
          <w:p w14:paraId="3061AA54" w14:textId="506CAC21" w:rsidR="00F5672A" w:rsidRPr="00E50542" w:rsidRDefault="00F5672A" w:rsidP="00E50542">
            <w:pPr>
              <w:jc w:val="center"/>
              <w:rPr>
                <w:sz w:val="20"/>
                <w:szCs w:val="20"/>
                <w:lang w:eastAsia="en-GB"/>
              </w:rPr>
            </w:pPr>
            <w:r w:rsidRPr="00E50542">
              <w:rPr>
                <w:sz w:val="20"/>
                <w:szCs w:val="20"/>
                <w:lang w:eastAsia="en-GB"/>
              </w:rPr>
              <w:t>832</w:t>
            </w:r>
          </w:p>
        </w:tc>
        <w:tc>
          <w:tcPr>
            <w:tcW w:w="1427" w:type="dxa"/>
            <w:vAlign w:val="center"/>
          </w:tcPr>
          <w:p w14:paraId="2DD02731" w14:textId="3B424CC2" w:rsidR="00F5672A" w:rsidRPr="00E50542" w:rsidRDefault="00F5672A" w:rsidP="00E50542">
            <w:pPr>
              <w:jc w:val="center"/>
              <w:rPr>
                <w:sz w:val="20"/>
                <w:szCs w:val="20"/>
                <w:lang w:eastAsia="en-GB"/>
              </w:rPr>
            </w:pPr>
            <w:r w:rsidRPr="00E50542">
              <w:rPr>
                <w:sz w:val="20"/>
                <w:szCs w:val="20"/>
                <w:lang w:eastAsia="en-GB"/>
              </w:rPr>
              <w:t>166</w:t>
            </w:r>
            <w:r w:rsidR="00DE5D6C">
              <w:rPr>
                <w:sz w:val="20"/>
                <w:szCs w:val="20"/>
                <w:lang w:eastAsia="en-GB"/>
              </w:rPr>
              <w:t>6</w:t>
            </w:r>
          </w:p>
        </w:tc>
        <w:tc>
          <w:tcPr>
            <w:tcW w:w="1426" w:type="dxa"/>
            <w:vAlign w:val="center"/>
          </w:tcPr>
          <w:p w14:paraId="257C5200" w14:textId="00759339" w:rsidR="00F5672A" w:rsidRPr="00E50542" w:rsidRDefault="00F5672A" w:rsidP="00E50542">
            <w:pPr>
              <w:jc w:val="center"/>
              <w:rPr>
                <w:sz w:val="20"/>
                <w:szCs w:val="20"/>
                <w:lang w:eastAsia="en-GB"/>
              </w:rPr>
            </w:pPr>
            <w:r w:rsidRPr="00E50542">
              <w:rPr>
                <w:sz w:val="20"/>
                <w:szCs w:val="20"/>
                <w:lang w:eastAsia="en-GB"/>
              </w:rPr>
              <w:t>33</w:t>
            </w:r>
            <w:r w:rsidR="00DE5D6C">
              <w:rPr>
                <w:sz w:val="20"/>
                <w:szCs w:val="20"/>
                <w:lang w:eastAsia="en-GB"/>
              </w:rPr>
              <w:t>32</w:t>
            </w:r>
          </w:p>
        </w:tc>
        <w:tc>
          <w:tcPr>
            <w:tcW w:w="1427" w:type="dxa"/>
            <w:vAlign w:val="center"/>
          </w:tcPr>
          <w:p w14:paraId="2D62A39E" w14:textId="211787CA" w:rsidR="00F5672A" w:rsidRPr="00E50542" w:rsidRDefault="00F5672A" w:rsidP="00E50542">
            <w:pPr>
              <w:jc w:val="center"/>
              <w:rPr>
                <w:sz w:val="20"/>
                <w:szCs w:val="20"/>
                <w:lang w:eastAsia="en-GB"/>
              </w:rPr>
            </w:pPr>
            <w:r w:rsidRPr="00E50542">
              <w:rPr>
                <w:sz w:val="20"/>
                <w:szCs w:val="20"/>
                <w:lang w:eastAsia="en-GB"/>
              </w:rPr>
              <w:t>-</w:t>
            </w:r>
          </w:p>
        </w:tc>
      </w:tr>
      <w:tr w:rsidR="00F5672A" w:rsidRPr="00200160" w14:paraId="6F9D3C7C" w14:textId="77777777" w:rsidTr="00E50542">
        <w:tc>
          <w:tcPr>
            <w:tcW w:w="1231" w:type="dxa"/>
            <w:tcBorders>
              <w:right w:val="single" w:sz="12" w:space="0" w:color="auto"/>
            </w:tcBorders>
            <w:vAlign w:val="center"/>
          </w:tcPr>
          <w:p w14:paraId="70D2AE02" w14:textId="1EBD6A0B" w:rsidR="00F5672A" w:rsidRPr="00E50542" w:rsidRDefault="00F5672A" w:rsidP="00E50542">
            <w:pPr>
              <w:jc w:val="center"/>
              <w:rPr>
                <w:sz w:val="20"/>
                <w:szCs w:val="20"/>
                <w:lang w:eastAsia="en-GB"/>
              </w:rPr>
            </w:pPr>
            <w:r w:rsidRPr="00E50542">
              <w:rPr>
                <w:sz w:val="20"/>
                <w:szCs w:val="20"/>
                <w:lang w:eastAsia="en-GB"/>
              </w:rPr>
              <w:t>960</w:t>
            </w:r>
          </w:p>
        </w:tc>
        <w:tc>
          <w:tcPr>
            <w:tcW w:w="1426" w:type="dxa"/>
            <w:tcBorders>
              <w:left w:val="single" w:sz="12" w:space="0" w:color="auto"/>
            </w:tcBorders>
            <w:vAlign w:val="center"/>
          </w:tcPr>
          <w:p w14:paraId="5D6A7631" w14:textId="3B050216" w:rsidR="00F5672A" w:rsidRPr="00E50542" w:rsidRDefault="00F5672A" w:rsidP="00E50542">
            <w:pPr>
              <w:jc w:val="center"/>
              <w:rPr>
                <w:sz w:val="20"/>
                <w:szCs w:val="20"/>
                <w:lang w:eastAsia="en-GB"/>
              </w:rPr>
            </w:pPr>
            <w:r w:rsidRPr="00E50542">
              <w:rPr>
                <w:sz w:val="20"/>
                <w:szCs w:val="20"/>
                <w:lang w:eastAsia="en-GB"/>
              </w:rPr>
              <w:t>-</w:t>
            </w:r>
          </w:p>
        </w:tc>
        <w:tc>
          <w:tcPr>
            <w:tcW w:w="1426" w:type="dxa"/>
            <w:vAlign w:val="center"/>
          </w:tcPr>
          <w:p w14:paraId="58450C31" w14:textId="0953C59F" w:rsidR="00F5672A" w:rsidRPr="00E50542" w:rsidRDefault="00F5672A" w:rsidP="00E50542">
            <w:pPr>
              <w:jc w:val="center"/>
              <w:rPr>
                <w:sz w:val="20"/>
                <w:szCs w:val="20"/>
                <w:lang w:eastAsia="en-GB"/>
              </w:rPr>
            </w:pPr>
            <w:r w:rsidRPr="00E50542">
              <w:rPr>
                <w:sz w:val="20"/>
                <w:szCs w:val="20"/>
                <w:lang w:eastAsia="en-GB"/>
              </w:rPr>
              <w:t>416</w:t>
            </w:r>
          </w:p>
        </w:tc>
        <w:tc>
          <w:tcPr>
            <w:tcW w:w="1427" w:type="dxa"/>
            <w:vAlign w:val="center"/>
          </w:tcPr>
          <w:p w14:paraId="6BF19E32" w14:textId="6BEFFCF8" w:rsidR="00F5672A" w:rsidRPr="00E50542" w:rsidRDefault="00F5672A" w:rsidP="00E50542">
            <w:pPr>
              <w:jc w:val="center"/>
              <w:rPr>
                <w:sz w:val="20"/>
                <w:szCs w:val="20"/>
                <w:lang w:eastAsia="en-GB"/>
              </w:rPr>
            </w:pPr>
            <w:r w:rsidRPr="00E50542">
              <w:rPr>
                <w:sz w:val="20"/>
                <w:szCs w:val="20"/>
                <w:lang w:eastAsia="en-GB"/>
              </w:rPr>
              <w:t>83</w:t>
            </w:r>
            <w:r w:rsidR="00DE5D6C">
              <w:rPr>
                <w:sz w:val="20"/>
                <w:szCs w:val="20"/>
                <w:lang w:eastAsia="en-GB"/>
              </w:rPr>
              <w:t>3</w:t>
            </w:r>
          </w:p>
        </w:tc>
        <w:tc>
          <w:tcPr>
            <w:tcW w:w="1426" w:type="dxa"/>
            <w:vAlign w:val="center"/>
          </w:tcPr>
          <w:p w14:paraId="2F4EE1AC" w14:textId="79DD072E" w:rsidR="00F5672A" w:rsidRPr="00E50542" w:rsidRDefault="00F5672A" w:rsidP="00E50542">
            <w:pPr>
              <w:jc w:val="center"/>
              <w:rPr>
                <w:sz w:val="20"/>
                <w:szCs w:val="20"/>
                <w:lang w:eastAsia="en-GB"/>
              </w:rPr>
            </w:pPr>
            <w:r w:rsidRPr="00E50542">
              <w:rPr>
                <w:sz w:val="20"/>
                <w:szCs w:val="20"/>
                <w:lang w:eastAsia="en-GB"/>
              </w:rPr>
              <w:t>166</w:t>
            </w:r>
            <w:r w:rsidR="00DE5D6C">
              <w:rPr>
                <w:sz w:val="20"/>
                <w:szCs w:val="20"/>
                <w:lang w:eastAsia="en-GB"/>
              </w:rPr>
              <w:t>6</w:t>
            </w:r>
          </w:p>
        </w:tc>
        <w:tc>
          <w:tcPr>
            <w:tcW w:w="1427" w:type="dxa"/>
            <w:vAlign w:val="center"/>
          </w:tcPr>
          <w:p w14:paraId="0034408E" w14:textId="4D638761" w:rsidR="00F5672A" w:rsidRPr="00E50542" w:rsidRDefault="00F5672A" w:rsidP="00E50542">
            <w:pPr>
              <w:jc w:val="center"/>
              <w:rPr>
                <w:sz w:val="20"/>
                <w:szCs w:val="20"/>
                <w:lang w:eastAsia="en-GB"/>
              </w:rPr>
            </w:pPr>
            <w:r w:rsidRPr="00E50542">
              <w:rPr>
                <w:sz w:val="20"/>
                <w:szCs w:val="20"/>
                <w:lang w:eastAsia="en-GB"/>
              </w:rPr>
              <w:t>208</w:t>
            </w:r>
            <w:r w:rsidR="00DE5D6C">
              <w:rPr>
                <w:sz w:val="20"/>
                <w:szCs w:val="20"/>
                <w:lang w:eastAsia="en-GB"/>
              </w:rPr>
              <w:t>3</w:t>
            </w:r>
          </w:p>
        </w:tc>
      </w:tr>
    </w:tbl>
    <w:p w14:paraId="64D039DA" w14:textId="14FD34BD" w:rsidR="00F5672A" w:rsidRDefault="00F5672A" w:rsidP="00955825">
      <w:pPr>
        <w:rPr>
          <w:lang w:eastAsia="en-GB"/>
        </w:rPr>
      </w:pPr>
    </w:p>
    <w:p w14:paraId="50DCE3C4" w14:textId="16E9D983" w:rsidR="00216551" w:rsidRPr="00500965" w:rsidRDefault="00216551" w:rsidP="00E27FE1">
      <w:pPr>
        <w:jc w:val="both"/>
        <w:rPr>
          <w:lang w:eastAsia="en-GB"/>
        </w:rPr>
      </w:pPr>
      <w:r>
        <w:rPr>
          <w:lang w:eastAsia="en-GB"/>
        </w:rPr>
        <w:t xml:space="preserve">For such a channelization design, the applicable ARFCNs per channel bandwidth </w:t>
      </w:r>
      <w:r w:rsidR="00DE5D6C">
        <w:rPr>
          <w:lang w:eastAsia="en-GB"/>
        </w:rPr>
        <w:t>can be defined as</w:t>
      </w:r>
      <w:r>
        <w:rPr>
          <w:lang w:eastAsia="en-GB"/>
        </w:rPr>
        <w:t xml:space="preserve"> shown in </w:t>
      </w:r>
      <w:r w:rsidR="007A3197">
        <w:rPr>
          <w:lang w:eastAsia="en-GB"/>
        </w:rPr>
        <w:fldChar w:fldCharType="begin"/>
      </w:r>
      <w:r w:rsidR="007A3197">
        <w:rPr>
          <w:lang w:eastAsia="en-GB"/>
        </w:rPr>
        <w:instrText xml:space="preserve"> REF _Ref94859449 \h </w:instrText>
      </w:r>
      <w:r w:rsidR="007A3197">
        <w:rPr>
          <w:lang w:eastAsia="en-GB"/>
        </w:rPr>
      </w:r>
      <w:r w:rsidR="007A3197">
        <w:rPr>
          <w:lang w:eastAsia="en-GB"/>
        </w:rPr>
        <w:fldChar w:fldCharType="separate"/>
      </w:r>
      <w:r w:rsidR="00F05D0B">
        <w:t xml:space="preserve">Table </w:t>
      </w:r>
      <w:r w:rsidR="00F05D0B">
        <w:rPr>
          <w:noProof/>
        </w:rPr>
        <w:t>4</w:t>
      </w:r>
      <w:r w:rsidR="007A3197">
        <w:rPr>
          <w:lang w:eastAsia="en-GB"/>
        </w:rPr>
        <w:fldChar w:fldCharType="end"/>
      </w:r>
      <w:r>
        <w:rPr>
          <w:lang w:eastAsia="en-GB"/>
        </w:rPr>
        <w:t>.</w:t>
      </w:r>
      <w:r w:rsidR="00500965">
        <w:rPr>
          <w:lang w:eastAsia="en-GB"/>
        </w:rPr>
        <w:t xml:space="preserve"> In this table, the &lt;step size&gt; is determined as N * (</w:t>
      </w:r>
      <w:proofErr w:type="spellStart"/>
      <w:r w:rsidR="00500965">
        <w:rPr>
          <w:rFonts w:cs="Arial"/>
          <w:lang w:eastAsia="en-GB"/>
        </w:rPr>
        <w:t>Δ</w:t>
      </w:r>
      <w:r w:rsidR="00500965">
        <w:rPr>
          <w:lang w:eastAsia="en-GB"/>
        </w:rPr>
        <w:t>f</w:t>
      </w:r>
      <w:proofErr w:type="spellEnd"/>
      <w:r w:rsidR="00500965">
        <w:rPr>
          <w:lang w:eastAsia="en-GB"/>
        </w:rPr>
        <w:t xml:space="preserve"> / </w:t>
      </w:r>
      <w:proofErr w:type="spellStart"/>
      <w:r w:rsidR="00500965">
        <w:rPr>
          <w:rFonts w:cs="Arial"/>
          <w:lang w:eastAsia="en-GB"/>
        </w:rPr>
        <w:t>Δ</w:t>
      </w:r>
      <w:r w:rsidR="00500965">
        <w:rPr>
          <w:lang w:eastAsia="en-GB"/>
        </w:rPr>
        <w:t>f</w:t>
      </w:r>
      <w:r w:rsidR="00500965" w:rsidRPr="00E50542">
        <w:rPr>
          <w:vertAlign w:val="subscript"/>
          <w:lang w:eastAsia="en-GB"/>
        </w:rPr>
        <w:t>Global</w:t>
      </w:r>
      <w:proofErr w:type="spellEnd"/>
      <w:r w:rsidR="00500965">
        <w:rPr>
          <w:lang w:eastAsia="en-GB"/>
        </w:rPr>
        <w:t xml:space="preserve">) where N is the channel spacing (# of subcarriers) from </w:t>
      </w:r>
      <w:r w:rsidR="00500965">
        <w:rPr>
          <w:lang w:eastAsia="en-GB"/>
        </w:rPr>
        <w:fldChar w:fldCharType="begin"/>
      </w:r>
      <w:r w:rsidR="00500965">
        <w:rPr>
          <w:lang w:eastAsia="en-GB"/>
        </w:rPr>
        <w:instrText xml:space="preserve"> REF _Ref94801418 \h </w:instrText>
      </w:r>
      <w:r w:rsidR="00500965">
        <w:rPr>
          <w:lang w:eastAsia="en-GB"/>
        </w:rPr>
      </w:r>
      <w:r w:rsidR="00500965">
        <w:rPr>
          <w:lang w:eastAsia="en-GB"/>
        </w:rPr>
        <w:fldChar w:fldCharType="separate"/>
      </w:r>
      <w:r w:rsidR="00F05D0B">
        <w:t xml:space="preserve">Table </w:t>
      </w:r>
      <w:r w:rsidR="00F05D0B">
        <w:rPr>
          <w:noProof/>
        </w:rPr>
        <w:t>3</w:t>
      </w:r>
      <w:r w:rsidR="00500965">
        <w:rPr>
          <w:lang w:eastAsia="en-GB"/>
        </w:rPr>
        <w:fldChar w:fldCharType="end"/>
      </w:r>
      <w:r w:rsidR="00500965">
        <w:rPr>
          <w:lang w:eastAsia="en-GB"/>
        </w:rPr>
        <w:t xml:space="preserve">, </w:t>
      </w:r>
      <w:proofErr w:type="spellStart"/>
      <w:r w:rsidR="00500965">
        <w:rPr>
          <w:rFonts w:cs="Arial"/>
          <w:lang w:eastAsia="en-GB"/>
        </w:rPr>
        <w:t>Δ</w:t>
      </w:r>
      <w:r w:rsidR="00500965">
        <w:rPr>
          <w:lang w:eastAsia="en-GB"/>
        </w:rPr>
        <w:t>f</w:t>
      </w:r>
      <w:proofErr w:type="spellEnd"/>
      <w:r w:rsidR="00500965">
        <w:rPr>
          <w:lang w:eastAsia="en-GB"/>
        </w:rPr>
        <w:t xml:space="preserve"> is the subcarrier spacing (kHz), and </w:t>
      </w:r>
      <w:proofErr w:type="spellStart"/>
      <w:r w:rsidR="00500965">
        <w:rPr>
          <w:rFonts w:cs="Arial"/>
          <w:lang w:eastAsia="en-GB"/>
        </w:rPr>
        <w:t>Δ</w:t>
      </w:r>
      <w:r w:rsidR="00500965">
        <w:rPr>
          <w:lang w:eastAsia="en-GB"/>
        </w:rPr>
        <w:t>f</w:t>
      </w:r>
      <w:r w:rsidR="00500965" w:rsidRPr="008561B5">
        <w:rPr>
          <w:vertAlign w:val="subscript"/>
          <w:lang w:eastAsia="en-GB"/>
        </w:rPr>
        <w:t>Global</w:t>
      </w:r>
      <w:proofErr w:type="spellEnd"/>
      <w:r w:rsidR="00500965">
        <w:rPr>
          <w:lang w:eastAsia="en-GB"/>
        </w:rPr>
        <w:t xml:space="preserve"> = 60 kHz is the global channel raster granularity defined in 38.101-2. The </w:t>
      </w:r>
      <w:r w:rsidR="00D50EE3">
        <w:rPr>
          <w:lang w:eastAsia="en-GB"/>
        </w:rPr>
        <w:t>start/end ARFCNs</w:t>
      </w:r>
      <w:r w:rsidR="00500965">
        <w:rPr>
          <w:lang w:eastAsia="en-GB"/>
        </w:rPr>
        <w:t xml:space="preserve"> </w:t>
      </w:r>
      <w:r w:rsidR="00D50EE3">
        <w:rPr>
          <w:lang w:eastAsia="en-GB"/>
        </w:rPr>
        <w:t>are</w:t>
      </w:r>
      <w:r w:rsidR="00500965">
        <w:rPr>
          <w:lang w:eastAsia="en-GB"/>
        </w:rPr>
        <w:t xml:space="preserve"> determined using </w:t>
      </w:r>
      <w:r w:rsidR="00D50EE3">
        <w:rPr>
          <w:lang w:eastAsia="en-GB"/>
        </w:rPr>
        <w:t>similar principles</w:t>
      </w:r>
      <w:r w:rsidR="00500965">
        <w:rPr>
          <w:lang w:eastAsia="en-GB"/>
        </w:rPr>
        <w:t xml:space="preserve"> as described in the previous section for the floating channelization design</w:t>
      </w:r>
      <w:r w:rsidR="00D50EE3">
        <w:rPr>
          <w:lang w:eastAsia="en-GB"/>
        </w:rPr>
        <w:t>.</w:t>
      </w:r>
      <w:r w:rsidR="00500965">
        <w:rPr>
          <w:lang w:eastAsia="en-GB"/>
        </w:rPr>
        <w:t xml:space="preserve"> </w:t>
      </w:r>
    </w:p>
    <w:p w14:paraId="31F0B81D" w14:textId="121FC6E1" w:rsidR="007A3197" w:rsidRDefault="007A3197" w:rsidP="00E50542">
      <w:pPr>
        <w:pStyle w:val="Caption"/>
      </w:pPr>
      <w:bookmarkStart w:id="22" w:name="_Ref94859449"/>
      <w:r>
        <w:t xml:space="preserve">Table </w:t>
      </w:r>
      <w:r>
        <w:fldChar w:fldCharType="begin"/>
      </w:r>
      <w:r>
        <w:instrText xml:space="preserve"> SEQ Table \* ARABIC </w:instrText>
      </w:r>
      <w:r>
        <w:fldChar w:fldCharType="separate"/>
      </w:r>
      <w:r w:rsidR="00F05D0B">
        <w:rPr>
          <w:noProof/>
        </w:rPr>
        <w:t>4</w:t>
      </w:r>
      <w:r>
        <w:fldChar w:fldCharType="end"/>
      </w:r>
      <w:bookmarkEnd w:id="22"/>
      <w:r>
        <w:t xml:space="preserve"> Applicable ARFCN values for a fixed channelization design for the 57 – 66 GHz band</w:t>
      </w:r>
    </w:p>
    <w:tbl>
      <w:tblPr>
        <w:tblStyle w:val="TableGrid"/>
        <w:tblW w:w="0" w:type="auto"/>
        <w:tblInd w:w="-5" w:type="dxa"/>
        <w:tblLook w:val="04A0" w:firstRow="1" w:lastRow="0" w:firstColumn="1" w:lastColumn="0" w:noHBand="0" w:noVBand="1"/>
      </w:tblPr>
      <w:tblGrid>
        <w:gridCol w:w="1276"/>
        <w:gridCol w:w="1644"/>
        <w:gridCol w:w="1644"/>
        <w:gridCol w:w="1645"/>
        <w:gridCol w:w="1644"/>
        <w:gridCol w:w="1645"/>
      </w:tblGrid>
      <w:tr w:rsidR="00216551" w:rsidRPr="00200160" w14:paraId="5090B7B8" w14:textId="77777777" w:rsidTr="00A270E6">
        <w:tc>
          <w:tcPr>
            <w:tcW w:w="1276" w:type="dxa"/>
            <w:vMerge w:val="restart"/>
            <w:tcBorders>
              <w:right w:val="single" w:sz="12" w:space="0" w:color="auto"/>
            </w:tcBorders>
            <w:vAlign w:val="center"/>
          </w:tcPr>
          <w:p w14:paraId="4AD04F43" w14:textId="77777777" w:rsidR="00216551" w:rsidRPr="00E50542" w:rsidRDefault="00216551" w:rsidP="00466A1D">
            <w:pPr>
              <w:jc w:val="center"/>
              <w:rPr>
                <w:sz w:val="20"/>
                <w:szCs w:val="20"/>
                <w:lang w:eastAsia="en-GB"/>
              </w:rPr>
            </w:pPr>
            <w:r w:rsidRPr="00E50542">
              <w:rPr>
                <w:sz w:val="20"/>
                <w:szCs w:val="20"/>
                <w:lang w:eastAsia="en-GB"/>
              </w:rPr>
              <w:t>Subcarrier spacing [kHz]</w:t>
            </w:r>
          </w:p>
        </w:tc>
        <w:tc>
          <w:tcPr>
            <w:tcW w:w="8222" w:type="dxa"/>
            <w:gridSpan w:val="5"/>
            <w:tcBorders>
              <w:left w:val="single" w:sz="12" w:space="0" w:color="auto"/>
            </w:tcBorders>
            <w:vAlign w:val="center"/>
          </w:tcPr>
          <w:p w14:paraId="57603873" w14:textId="77777777" w:rsidR="00216551" w:rsidRPr="00C1582A" w:rsidRDefault="00216551" w:rsidP="00216551">
            <w:pPr>
              <w:spacing w:after="0"/>
              <w:jc w:val="center"/>
              <w:rPr>
                <w:sz w:val="20"/>
                <w:szCs w:val="20"/>
              </w:rPr>
            </w:pPr>
            <w:r w:rsidRPr="00E50542">
              <w:rPr>
                <w:sz w:val="20"/>
                <w:szCs w:val="20"/>
              </w:rPr>
              <w:t xml:space="preserve">ARFCN Range and </w:t>
            </w:r>
          </w:p>
          <w:p w14:paraId="5B475336" w14:textId="77777777" w:rsidR="00216551" w:rsidRPr="00C1582A" w:rsidRDefault="00216551" w:rsidP="00216551">
            <w:pPr>
              <w:spacing w:after="0"/>
              <w:jc w:val="center"/>
              <w:rPr>
                <w:sz w:val="20"/>
                <w:szCs w:val="20"/>
              </w:rPr>
            </w:pPr>
            <w:r w:rsidRPr="00E50542">
              <w:rPr>
                <w:sz w:val="20"/>
                <w:szCs w:val="20"/>
              </w:rPr>
              <w:t xml:space="preserve">&lt;Step Size&gt; </w:t>
            </w:r>
          </w:p>
          <w:p w14:paraId="347D9382" w14:textId="5056BF55" w:rsidR="00216551" w:rsidRPr="00E50542" w:rsidRDefault="00216551" w:rsidP="00E50542">
            <w:pPr>
              <w:spacing w:after="0"/>
              <w:jc w:val="center"/>
              <w:rPr>
                <w:sz w:val="20"/>
                <w:szCs w:val="20"/>
              </w:rPr>
            </w:pPr>
            <w:r w:rsidRPr="00E50542">
              <w:rPr>
                <w:sz w:val="20"/>
                <w:szCs w:val="20"/>
              </w:rPr>
              <w:t xml:space="preserve">per </w:t>
            </w:r>
            <w:r w:rsidR="00F174FF">
              <w:rPr>
                <w:sz w:val="20"/>
                <w:szCs w:val="20"/>
              </w:rPr>
              <w:t xml:space="preserve">nominal </w:t>
            </w:r>
            <w:r w:rsidRPr="00E50542">
              <w:rPr>
                <w:sz w:val="20"/>
                <w:szCs w:val="20"/>
              </w:rPr>
              <w:t>channel bandwidth</w:t>
            </w:r>
          </w:p>
        </w:tc>
      </w:tr>
      <w:tr w:rsidR="00216551" w:rsidRPr="00200160" w14:paraId="5FCBAC55" w14:textId="77777777" w:rsidTr="00A270E6">
        <w:tc>
          <w:tcPr>
            <w:tcW w:w="1276" w:type="dxa"/>
            <w:vMerge/>
            <w:tcBorders>
              <w:bottom w:val="single" w:sz="12" w:space="0" w:color="auto"/>
              <w:right w:val="single" w:sz="12" w:space="0" w:color="auto"/>
            </w:tcBorders>
            <w:vAlign w:val="center"/>
          </w:tcPr>
          <w:p w14:paraId="5AE4F159" w14:textId="77777777" w:rsidR="00216551" w:rsidRPr="00E50542" w:rsidRDefault="00216551" w:rsidP="00466A1D">
            <w:pPr>
              <w:jc w:val="center"/>
              <w:rPr>
                <w:sz w:val="20"/>
                <w:szCs w:val="20"/>
                <w:lang w:eastAsia="en-GB"/>
              </w:rPr>
            </w:pPr>
          </w:p>
        </w:tc>
        <w:tc>
          <w:tcPr>
            <w:tcW w:w="1644" w:type="dxa"/>
            <w:tcBorders>
              <w:left w:val="single" w:sz="12" w:space="0" w:color="auto"/>
              <w:bottom w:val="single" w:sz="12" w:space="0" w:color="auto"/>
            </w:tcBorders>
            <w:vAlign w:val="center"/>
          </w:tcPr>
          <w:p w14:paraId="1C0BC591" w14:textId="380F80A8" w:rsidR="00216551" w:rsidRPr="00E50542" w:rsidRDefault="00F174FF" w:rsidP="00466A1D">
            <w:pPr>
              <w:jc w:val="center"/>
              <w:rPr>
                <w:sz w:val="20"/>
                <w:szCs w:val="20"/>
                <w:lang w:eastAsia="en-GB"/>
              </w:rPr>
            </w:pPr>
            <w:r w:rsidRPr="00BC6F21">
              <w:rPr>
                <w:sz w:val="20"/>
                <w:szCs w:val="20"/>
                <w:lang w:eastAsia="en-GB"/>
              </w:rPr>
              <w:t>100</w:t>
            </w:r>
            <w:r w:rsidR="00216551" w:rsidRPr="00E50542">
              <w:rPr>
                <w:sz w:val="20"/>
                <w:szCs w:val="20"/>
                <w:lang w:eastAsia="en-GB"/>
              </w:rPr>
              <w:t xml:space="preserve"> MHz</w:t>
            </w:r>
          </w:p>
        </w:tc>
        <w:tc>
          <w:tcPr>
            <w:tcW w:w="1644" w:type="dxa"/>
            <w:tcBorders>
              <w:bottom w:val="single" w:sz="12" w:space="0" w:color="auto"/>
            </w:tcBorders>
            <w:vAlign w:val="center"/>
          </w:tcPr>
          <w:p w14:paraId="0AA7042D" w14:textId="6E4A1B86" w:rsidR="00216551" w:rsidRPr="00E50542" w:rsidRDefault="00F174FF" w:rsidP="00466A1D">
            <w:pPr>
              <w:jc w:val="center"/>
              <w:rPr>
                <w:sz w:val="20"/>
                <w:szCs w:val="20"/>
                <w:lang w:eastAsia="en-GB"/>
              </w:rPr>
            </w:pPr>
            <w:r w:rsidRPr="00BC6F21">
              <w:rPr>
                <w:sz w:val="20"/>
                <w:szCs w:val="20"/>
                <w:lang w:eastAsia="en-GB"/>
              </w:rPr>
              <w:t>400</w:t>
            </w:r>
            <w:r w:rsidR="00216551" w:rsidRPr="00E50542">
              <w:rPr>
                <w:sz w:val="20"/>
                <w:szCs w:val="20"/>
                <w:lang w:eastAsia="en-GB"/>
              </w:rPr>
              <w:t xml:space="preserve"> MHz</w:t>
            </w:r>
          </w:p>
        </w:tc>
        <w:tc>
          <w:tcPr>
            <w:tcW w:w="1645" w:type="dxa"/>
            <w:tcBorders>
              <w:bottom w:val="single" w:sz="12" w:space="0" w:color="auto"/>
            </w:tcBorders>
            <w:vAlign w:val="center"/>
          </w:tcPr>
          <w:p w14:paraId="4457E42D" w14:textId="2C0EE7EE" w:rsidR="00216551" w:rsidRPr="00E50542" w:rsidRDefault="00F174FF" w:rsidP="00466A1D">
            <w:pPr>
              <w:jc w:val="center"/>
              <w:rPr>
                <w:sz w:val="20"/>
                <w:szCs w:val="20"/>
                <w:lang w:eastAsia="en-GB"/>
              </w:rPr>
            </w:pPr>
            <w:r w:rsidRPr="00BC6F21">
              <w:rPr>
                <w:sz w:val="20"/>
                <w:szCs w:val="20"/>
                <w:lang w:eastAsia="en-GB"/>
              </w:rPr>
              <w:t>800</w:t>
            </w:r>
            <w:r w:rsidR="00216551" w:rsidRPr="00E50542">
              <w:rPr>
                <w:sz w:val="20"/>
                <w:szCs w:val="20"/>
                <w:lang w:eastAsia="en-GB"/>
              </w:rPr>
              <w:t xml:space="preserve"> MHz</w:t>
            </w:r>
          </w:p>
        </w:tc>
        <w:tc>
          <w:tcPr>
            <w:tcW w:w="1644" w:type="dxa"/>
            <w:tcBorders>
              <w:bottom w:val="single" w:sz="12" w:space="0" w:color="auto"/>
            </w:tcBorders>
            <w:vAlign w:val="center"/>
          </w:tcPr>
          <w:p w14:paraId="7AD9642B" w14:textId="52E45FDD" w:rsidR="00216551" w:rsidRPr="00E50542" w:rsidRDefault="00F174FF" w:rsidP="00466A1D">
            <w:pPr>
              <w:jc w:val="center"/>
              <w:rPr>
                <w:sz w:val="20"/>
                <w:szCs w:val="20"/>
                <w:lang w:eastAsia="en-GB"/>
              </w:rPr>
            </w:pPr>
            <w:r w:rsidRPr="00BC6F21">
              <w:rPr>
                <w:sz w:val="20"/>
                <w:szCs w:val="20"/>
                <w:lang w:eastAsia="en-GB"/>
              </w:rPr>
              <w:t>1600</w:t>
            </w:r>
            <w:r w:rsidR="00216551" w:rsidRPr="00E50542">
              <w:rPr>
                <w:sz w:val="20"/>
                <w:szCs w:val="20"/>
                <w:lang w:eastAsia="en-GB"/>
              </w:rPr>
              <w:t xml:space="preserve"> MHz</w:t>
            </w:r>
          </w:p>
        </w:tc>
        <w:tc>
          <w:tcPr>
            <w:tcW w:w="1645" w:type="dxa"/>
            <w:tcBorders>
              <w:bottom w:val="single" w:sz="12" w:space="0" w:color="auto"/>
            </w:tcBorders>
            <w:vAlign w:val="center"/>
          </w:tcPr>
          <w:p w14:paraId="00E4ACF4" w14:textId="43A5AEFA" w:rsidR="00216551" w:rsidRPr="00E50542" w:rsidRDefault="00F174FF" w:rsidP="00466A1D">
            <w:pPr>
              <w:jc w:val="center"/>
              <w:rPr>
                <w:sz w:val="20"/>
                <w:szCs w:val="20"/>
                <w:lang w:eastAsia="en-GB"/>
              </w:rPr>
            </w:pPr>
            <w:r w:rsidRPr="00BC6F21">
              <w:rPr>
                <w:sz w:val="20"/>
                <w:szCs w:val="20"/>
                <w:lang w:eastAsia="en-GB"/>
              </w:rPr>
              <w:t>2000</w:t>
            </w:r>
            <w:r w:rsidR="00CC0B82" w:rsidRPr="00E50542">
              <w:rPr>
                <w:sz w:val="20"/>
                <w:szCs w:val="20"/>
                <w:lang w:eastAsia="en-GB"/>
              </w:rPr>
              <w:t xml:space="preserve"> </w:t>
            </w:r>
            <w:r w:rsidR="00216551" w:rsidRPr="00E50542">
              <w:rPr>
                <w:sz w:val="20"/>
                <w:szCs w:val="20"/>
                <w:lang w:eastAsia="en-GB"/>
              </w:rPr>
              <w:t>MHz</w:t>
            </w:r>
          </w:p>
        </w:tc>
      </w:tr>
      <w:tr w:rsidR="00216551" w:rsidRPr="00200160" w14:paraId="4FE3DADA" w14:textId="77777777" w:rsidTr="00A270E6">
        <w:tc>
          <w:tcPr>
            <w:tcW w:w="1276" w:type="dxa"/>
            <w:tcBorders>
              <w:top w:val="single" w:sz="12" w:space="0" w:color="auto"/>
              <w:right w:val="single" w:sz="12" w:space="0" w:color="auto"/>
            </w:tcBorders>
            <w:vAlign w:val="center"/>
          </w:tcPr>
          <w:p w14:paraId="239F32B7" w14:textId="77777777" w:rsidR="00216551" w:rsidRPr="00E50542" w:rsidRDefault="00216551" w:rsidP="00466A1D">
            <w:pPr>
              <w:jc w:val="center"/>
              <w:rPr>
                <w:sz w:val="20"/>
                <w:szCs w:val="20"/>
                <w:lang w:eastAsia="en-GB"/>
              </w:rPr>
            </w:pPr>
            <w:r w:rsidRPr="00E50542">
              <w:rPr>
                <w:sz w:val="20"/>
                <w:szCs w:val="20"/>
                <w:lang w:eastAsia="en-GB"/>
              </w:rPr>
              <w:lastRenderedPageBreak/>
              <w:t>120</w:t>
            </w:r>
          </w:p>
        </w:tc>
        <w:tc>
          <w:tcPr>
            <w:tcW w:w="1644" w:type="dxa"/>
            <w:tcBorders>
              <w:top w:val="single" w:sz="12" w:space="0" w:color="auto"/>
              <w:left w:val="single" w:sz="12" w:space="0" w:color="auto"/>
            </w:tcBorders>
            <w:vAlign w:val="center"/>
          </w:tcPr>
          <w:p w14:paraId="4D43C0A9" w14:textId="290A9F5A" w:rsidR="00216551" w:rsidRPr="00E50542" w:rsidRDefault="00216551" w:rsidP="00E50542">
            <w:pPr>
              <w:spacing w:after="0"/>
              <w:jc w:val="center"/>
              <w:rPr>
                <w:rFonts w:cs="Arial"/>
                <w:color w:val="000000"/>
                <w:sz w:val="20"/>
                <w:szCs w:val="20"/>
              </w:rPr>
            </w:pPr>
            <w:r w:rsidRPr="00E50542">
              <w:rPr>
                <w:rFonts w:cs="Arial"/>
                <w:sz w:val="20"/>
                <w:szCs w:val="20"/>
                <w:lang w:val="en-GB" w:eastAsia="ja-JP"/>
              </w:rPr>
              <w:t>256333</w:t>
            </w:r>
            <w:r w:rsidR="00C9153A">
              <w:rPr>
                <w:rFonts w:cs="Arial"/>
                <w:sz w:val="20"/>
                <w:szCs w:val="20"/>
                <w:lang w:val="en-GB" w:eastAsia="ja-JP"/>
              </w:rPr>
              <w:t>9</w:t>
            </w:r>
            <w:r w:rsidRPr="00E50542">
              <w:rPr>
                <w:rFonts w:cs="Arial"/>
                <w:sz w:val="20"/>
                <w:szCs w:val="20"/>
                <w:lang w:val="en-GB" w:eastAsia="ja-JP"/>
              </w:rPr>
              <w:t xml:space="preserve"> &lt;1664&gt; </w:t>
            </w:r>
            <w:r w:rsidRPr="00E50542">
              <w:rPr>
                <w:rFonts w:cs="Arial"/>
                <w:color w:val="000000"/>
                <w:sz w:val="20"/>
                <w:szCs w:val="20"/>
              </w:rPr>
              <w:t>27</w:t>
            </w:r>
            <w:r w:rsidR="006B395C" w:rsidRPr="00E50542">
              <w:rPr>
                <w:rFonts w:cs="Arial"/>
                <w:color w:val="000000"/>
                <w:sz w:val="20"/>
                <w:szCs w:val="20"/>
              </w:rPr>
              <w:t>114</w:t>
            </w:r>
            <w:r w:rsidR="00C9153A">
              <w:rPr>
                <w:rFonts w:cs="Arial"/>
                <w:color w:val="000000"/>
                <w:sz w:val="20"/>
                <w:szCs w:val="20"/>
              </w:rPr>
              <w:t>35</w:t>
            </w:r>
          </w:p>
          <w:p w14:paraId="2D6962C2" w14:textId="0D374535" w:rsidR="00216551" w:rsidRPr="00E50542" w:rsidRDefault="00216551">
            <w:pPr>
              <w:jc w:val="center"/>
              <w:rPr>
                <w:rFonts w:cs="Arial"/>
                <w:sz w:val="20"/>
                <w:szCs w:val="20"/>
                <w:lang w:val="en-GB" w:eastAsia="ja-JP"/>
              </w:rPr>
            </w:pPr>
            <w:r w:rsidRPr="00E50542">
              <w:rPr>
                <w:rFonts w:cs="Arial"/>
                <w:sz w:val="20"/>
                <w:szCs w:val="20"/>
                <w:lang w:val="en-GB" w:eastAsia="ja-JP"/>
              </w:rPr>
              <w:t>(</w:t>
            </w:r>
            <w:r w:rsidRPr="00E50542">
              <w:rPr>
                <w:rFonts w:cs="Arial"/>
                <w:color w:val="000000"/>
                <w:sz w:val="20"/>
                <w:szCs w:val="20"/>
              </w:rPr>
              <w:t>57050.4</w:t>
            </w:r>
            <w:r w:rsidR="00C9153A">
              <w:rPr>
                <w:rFonts w:cs="Arial"/>
                <w:color w:val="000000"/>
                <w:sz w:val="20"/>
                <w:szCs w:val="20"/>
              </w:rPr>
              <w:t>0</w:t>
            </w:r>
            <w:r w:rsidRPr="00E50542">
              <w:rPr>
                <w:rFonts w:cs="Arial"/>
                <w:color w:val="000000"/>
                <w:sz w:val="20"/>
                <w:szCs w:val="20"/>
              </w:rPr>
              <w:t xml:space="preserve"> </w:t>
            </w:r>
            <w:r w:rsidR="006B395C" w:rsidRPr="00E50542">
              <w:rPr>
                <w:rFonts w:cs="Arial"/>
                <w:color w:val="000000"/>
                <w:sz w:val="20"/>
                <w:szCs w:val="20"/>
              </w:rPr>
              <w:t>–</w:t>
            </w:r>
            <w:r w:rsidRPr="00E50542">
              <w:rPr>
                <w:rFonts w:cs="Arial"/>
                <w:sz w:val="20"/>
                <w:szCs w:val="20"/>
                <w:lang w:val="en-GB" w:eastAsia="ja-JP"/>
              </w:rPr>
              <w:t xml:space="preserve"> </w:t>
            </w:r>
            <w:r w:rsidRPr="00E50542">
              <w:rPr>
                <w:rFonts w:cs="Arial"/>
                <w:color w:val="000000"/>
                <w:sz w:val="20"/>
                <w:szCs w:val="20"/>
              </w:rPr>
              <w:t>6</w:t>
            </w:r>
            <w:r w:rsidR="006B395C" w:rsidRPr="00E50542">
              <w:rPr>
                <w:rFonts w:cs="Arial"/>
                <w:color w:val="000000"/>
                <w:sz w:val="20"/>
                <w:szCs w:val="20"/>
              </w:rPr>
              <w:t>593</w:t>
            </w:r>
            <w:r w:rsidR="00C9153A">
              <w:rPr>
                <w:rFonts w:cs="Arial"/>
                <w:color w:val="000000"/>
                <w:sz w:val="20"/>
                <w:szCs w:val="20"/>
              </w:rPr>
              <w:t>6.16</w:t>
            </w:r>
            <w:r w:rsidRPr="00E50542">
              <w:rPr>
                <w:rFonts w:cs="Arial"/>
                <w:sz w:val="20"/>
                <w:szCs w:val="20"/>
                <w:lang w:val="en-GB" w:eastAsia="ja-JP"/>
              </w:rPr>
              <w:t xml:space="preserve"> MHz)</w:t>
            </w:r>
          </w:p>
        </w:tc>
        <w:tc>
          <w:tcPr>
            <w:tcW w:w="1644" w:type="dxa"/>
            <w:tcBorders>
              <w:top w:val="single" w:sz="12" w:space="0" w:color="auto"/>
            </w:tcBorders>
            <w:vAlign w:val="center"/>
          </w:tcPr>
          <w:p w14:paraId="6D9E7C33" w14:textId="58C23870" w:rsidR="00260681" w:rsidRPr="00E50542" w:rsidRDefault="00260681" w:rsidP="00260681">
            <w:pPr>
              <w:spacing w:after="0"/>
              <w:jc w:val="center"/>
              <w:rPr>
                <w:rFonts w:cs="Arial"/>
                <w:color w:val="000000"/>
                <w:sz w:val="20"/>
                <w:szCs w:val="20"/>
              </w:rPr>
            </w:pPr>
            <w:r w:rsidRPr="00E50542">
              <w:rPr>
                <w:rFonts w:cs="Arial"/>
                <w:sz w:val="20"/>
                <w:szCs w:val="20"/>
                <w:lang w:val="en-GB" w:eastAsia="ja-JP"/>
              </w:rPr>
              <w:t>25658</w:t>
            </w:r>
            <w:r w:rsidR="00C9153A">
              <w:rPr>
                <w:rFonts w:cs="Arial"/>
                <w:sz w:val="20"/>
                <w:szCs w:val="20"/>
                <w:lang w:val="en-GB" w:eastAsia="ja-JP"/>
              </w:rPr>
              <w:t>35</w:t>
            </w:r>
            <w:r w:rsidRPr="00E50542">
              <w:rPr>
                <w:rFonts w:cs="Arial"/>
                <w:sz w:val="20"/>
                <w:szCs w:val="20"/>
                <w:lang w:val="en-GB" w:eastAsia="ja-JP"/>
              </w:rPr>
              <w:t xml:space="preserve"> &lt;6656&gt; </w:t>
            </w:r>
            <w:r w:rsidRPr="00E50542">
              <w:rPr>
                <w:rFonts w:cs="Arial"/>
                <w:color w:val="000000"/>
                <w:sz w:val="20"/>
                <w:szCs w:val="20"/>
              </w:rPr>
              <w:t>27056</w:t>
            </w:r>
            <w:r w:rsidR="00C9153A">
              <w:rPr>
                <w:rFonts w:cs="Arial"/>
                <w:color w:val="000000"/>
                <w:sz w:val="20"/>
                <w:szCs w:val="20"/>
              </w:rPr>
              <w:t>11</w:t>
            </w:r>
          </w:p>
          <w:p w14:paraId="3EFE82DF" w14:textId="7390E49F" w:rsidR="00216551" w:rsidRPr="00E50542" w:rsidRDefault="00260681" w:rsidP="00260681">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w:t>
            </w:r>
            <w:r w:rsidR="002411DD" w:rsidRPr="00E50542">
              <w:rPr>
                <w:rFonts w:cs="Arial"/>
                <w:color w:val="000000"/>
                <w:sz w:val="20"/>
                <w:szCs w:val="20"/>
              </w:rPr>
              <w:t>7</w:t>
            </w:r>
            <w:r w:rsidR="00C9153A">
              <w:rPr>
                <w:rFonts w:cs="Arial"/>
                <w:color w:val="000000"/>
                <w:sz w:val="20"/>
                <w:szCs w:val="20"/>
              </w:rPr>
              <w:t>200.16</w:t>
            </w:r>
            <w:r w:rsidRPr="00E50542">
              <w:rPr>
                <w:rFonts w:cs="Arial"/>
                <w:color w:val="000000"/>
                <w:sz w:val="20"/>
                <w:szCs w:val="20"/>
              </w:rPr>
              <w:t xml:space="preserve"> –</w:t>
            </w:r>
            <w:r w:rsidRPr="00E50542">
              <w:rPr>
                <w:rFonts w:cs="Arial"/>
                <w:sz w:val="20"/>
                <w:szCs w:val="20"/>
                <w:lang w:val="en-GB" w:eastAsia="ja-JP"/>
              </w:rPr>
              <w:t xml:space="preserve"> </w:t>
            </w:r>
            <w:r w:rsidRPr="00E50542">
              <w:rPr>
                <w:rFonts w:cs="Arial"/>
                <w:color w:val="000000"/>
                <w:sz w:val="20"/>
                <w:szCs w:val="20"/>
              </w:rPr>
              <w:t>6558</w:t>
            </w:r>
            <w:r w:rsidR="002411DD" w:rsidRPr="00E50542">
              <w:rPr>
                <w:rFonts w:cs="Arial"/>
                <w:color w:val="000000"/>
                <w:sz w:val="20"/>
                <w:szCs w:val="20"/>
              </w:rPr>
              <w:t>6.</w:t>
            </w:r>
            <w:r w:rsidR="00C9153A">
              <w:rPr>
                <w:rFonts w:cs="Arial"/>
                <w:color w:val="000000"/>
                <w:sz w:val="20"/>
                <w:szCs w:val="20"/>
              </w:rPr>
              <w:t>72</w:t>
            </w:r>
            <w:r w:rsidRPr="00E50542">
              <w:rPr>
                <w:rFonts w:cs="Arial"/>
                <w:sz w:val="20"/>
                <w:szCs w:val="20"/>
                <w:lang w:val="en-GB" w:eastAsia="ja-JP"/>
              </w:rPr>
              <w:t xml:space="preserve"> MHz)</w:t>
            </w:r>
          </w:p>
        </w:tc>
        <w:tc>
          <w:tcPr>
            <w:tcW w:w="1645" w:type="dxa"/>
            <w:tcBorders>
              <w:top w:val="single" w:sz="12" w:space="0" w:color="auto"/>
            </w:tcBorders>
            <w:vAlign w:val="center"/>
          </w:tcPr>
          <w:p w14:paraId="44EF690C"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c>
          <w:tcPr>
            <w:tcW w:w="1644" w:type="dxa"/>
            <w:tcBorders>
              <w:top w:val="single" w:sz="12" w:space="0" w:color="auto"/>
            </w:tcBorders>
            <w:vAlign w:val="center"/>
          </w:tcPr>
          <w:p w14:paraId="2F9DC881"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c>
          <w:tcPr>
            <w:tcW w:w="1645" w:type="dxa"/>
            <w:tcBorders>
              <w:top w:val="single" w:sz="12" w:space="0" w:color="auto"/>
            </w:tcBorders>
            <w:vAlign w:val="center"/>
          </w:tcPr>
          <w:p w14:paraId="5321B9DB"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r>
      <w:tr w:rsidR="00216551" w:rsidRPr="00200160" w14:paraId="16FCCAB5" w14:textId="77777777" w:rsidTr="00A270E6">
        <w:tc>
          <w:tcPr>
            <w:tcW w:w="1276" w:type="dxa"/>
            <w:tcBorders>
              <w:right w:val="single" w:sz="12" w:space="0" w:color="auto"/>
            </w:tcBorders>
            <w:vAlign w:val="center"/>
          </w:tcPr>
          <w:p w14:paraId="734FC44B" w14:textId="77777777" w:rsidR="00216551" w:rsidRPr="00E50542" w:rsidRDefault="00216551" w:rsidP="00466A1D">
            <w:pPr>
              <w:jc w:val="center"/>
              <w:rPr>
                <w:sz w:val="20"/>
                <w:szCs w:val="20"/>
                <w:lang w:eastAsia="en-GB"/>
              </w:rPr>
            </w:pPr>
            <w:r w:rsidRPr="00E50542">
              <w:rPr>
                <w:sz w:val="20"/>
                <w:szCs w:val="20"/>
                <w:lang w:eastAsia="en-GB"/>
              </w:rPr>
              <w:t>480</w:t>
            </w:r>
          </w:p>
        </w:tc>
        <w:tc>
          <w:tcPr>
            <w:tcW w:w="1644" w:type="dxa"/>
            <w:tcBorders>
              <w:left w:val="single" w:sz="12" w:space="0" w:color="auto"/>
            </w:tcBorders>
            <w:vAlign w:val="center"/>
          </w:tcPr>
          <w:p w14:paraId="562A6F0D"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c>
          <w:tcPr>
            <w:tcW w:w="1644" w:type="dxa"/>
            <w:vAlign w:val="center"/>
          </w:tcPr>
          <w:p w14:paraId="669757FC" w14:textId="20E5C60C" w:rsidR="00260681" w:rsidRPr="00E50542" w:rsidRDefault="00260681" w:rsidP="00260681">
            <w:pPr>
              <w:spacing w:after="0"/>
              <w:jc w:val="center"/>
              <w:rPr>
                <w:rFonts w:cs="Arial"/>
                <w:color w:val="000000"/>
                <w:sz w:val="20"/>
                <w:szCs w:val="20"/>
              </w:rPr>
            </w:pPr>
            <w:r w:rsidRPr="00E50542">
              <w:rPr>
                <w:rFonts w:cs="Arial"/>
                <w:sz w:val="20"/>
                <w:szCs w:val="20"/>
                <w:lang w:val="en-GB" w:eastAsia="ja-JP"/>
              </w:rPr>
              <w:t xml:space="preserve">2565835 &lt;6656&gt; </w:t>
            </w:r>
            <w:r w:rsidRPr="00E50542">
              <w:rPr>
                <w:rFonts w:cs="Arial"/>
                <w:color w:val="000000"/>
                <w:sz w:val="20"/>
                <w:szCs w:val="20"/>
              </w:rPr>
              <w:t>2705611</w:t>
            </w:r>
          </w:p>
          <w:p w14:paraId="34F31EAA" w14:textId="04D967F4" w:rsidR="00216551" w:rsidRPr="00E50542" w:rsidRDefault="00260681" w:rsidP="00260681">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w:t>
            </w:r>
            <w:r w:rsidR="009A5712" w:rsidRPr="00E50542">
              <w:rPr>
                <w:rFonts w:cs="Arial"/>
                <w:color w:val="000000"/>
                <w:sz w:val="20"/>
                <w:szCs w:val="20"/>
              </w:rPr>
              <w:t>72</w:t>
            </w:r>
            <w:r w:rsidRPr="00E50542">
              <w:rPr>
                <w:rFonts w:cs="Arial"/>
                <w:color w:val="000000"/>
                <w:sz w:val="20"/>
                <w:szCs w:val="20"/>
              </w:rPr>
              <w:t>00.16 –</w:t>
            </w:r>
            <w:r w:rsidRPr="00E50542">
              <w:rPr>
                <w:rFonts w:cs="Arial"/>
                <w:sz w:val="20"/>
                <w:szCs w:val="20"/>
                <w:lang w:val="en-GB" w:eastAsia="ja-JP"/>
              </w:rPr>
              <w:t xml:space="preserve"> </w:t>
            </w:r>
            <w:r w:rsidRPr="00E50542">
              <w:rPr>
                <w:rFonts w:cs="Arial"/>
                <w:color w:val="000000"/>
                <w:sz w:val="20"/>
                <w:szCs w:val="20"/>
              </w:rPr>
              <w:t>65586.72</w:t>
            </w:r>
            <w:r w:rsidRPr="00E50542">
              <w:rPr>
                <w:rFonts w:cs="Arial"/>
                <w:sz w:val="20"/>
                <w:szCs w:val="20"/>
                <w:lang w:val="en-GB" w:eastAsia="ja-JP"/>
              </w:rPr>
              <w:t xml:space="preserve"> MHz)</w:t>
            </w:r>
          </w:p>
        </w:tc>
        <w:tc>
          <w:tcPr>
            <w:tcW w:w="1645" w:type="dxa"/>
            <w:vAlign w:val="center"/>
          </w:tcPr>
          <w:p w14:paraId="5F090A72" w14:textId="543C13E9" w:rsidR="009A5712" w:rsidRPr="00E50542" w:rsidRDefault="009A5712" w:rsidP="009A5712">
            <w:pPr>
              <w:spacing w:after="0"/>
              <w:jc w:val="center"/>
              <w:rPr>
                <w:rFonts w:cs="Arial"/>
                <w:color w:val="000000"/>
                <w:sz w:val="20"/>
                <w:szCs w:val="20"/>
              </w:rPr>
            </w:pPr>
            <w:r w:rsidRPr="00E50542">
              <w:rPr>
                <w:rFonts w:cs="Arial"/>
                <w:sz w:val="20"/>
                <w:szCs w:val="20"/>
                <w:lang w:val="en-GB" w:eastAsia="ja-JP"/>
              </w:rPr>
              <w:t>25691</w:t>
            </w:r>
            <w:r w:rsidR="00C9153A">
              <w:rPr>
                <w:rFonts w:cs="Arial"/>
                <w:sz w:val="20"/>
                <w:szCs w:val="20"/>
                <w:lang w:val="en-GB" w:eastAsia="ja-JP"/>
              </w:rPr>
              <w:t>79</w:t>
            </w:r>
            <w:r w:rsidRPr="00E50542">
              <w:rPr>
                <w:rFonts w:cs="Arial"/>
                <w:sz w:val="20"/>
                <w:szCs w:val="20"/>
                <w:lang w:val="en-GB" w:eastAsia="ja-JP"/>
              </w:rPr>
              <w:t xml:space="preserve"> &lt;13</w:t>
            </w:r>
            <w:r w:rsidR="00C9153A">
              <w:rPr>
                <w:rFonts w:cs="Arial"/>
                <w:sz w:val="20"/>
                <w:szCs w:val="20"/>
                <w:lang w:val="en-GB" w:eastAsia="ja-JP"/>
              </w:rPr>
              <w:t>328</w:t>
            </w:r>
            <w:r w:rsidRPr="00E50542">
              <w:rPr>
                <w:rFonts w:cs="Arial"/>
                <w:sz w:val="20"/>
                <w:szCs w:val="20"/>
                <w:lang w:val="en-GB" w:eastAsia="ja-JP"/>
              </w:rPr>
              <w:t xml:space="preserve">&gt; </w:t>
            </w:r>
            <w:r w:rsidRPr="00E50542">
              <w:rPr>
                <w:rFonts w:cs="Arial"/>
                <w:color w:val="000000"/>
                <w:sz w:val="20"/>
                <w:szCs w:val="20"/>
              </w:rPr>
              <w:t>2702</w:t>
            </w:r>
            <w:r w:rsidR="00C9153A">
              <w:rPr>
                <w:rFonts w:cs="Arial"/>
                <w:color w:val="000000"/>
                <w:sz w:val="20"/>
                <w:szCs w:val="20"/>
              </w:rPr>
              <w:t>459</w:t>
            </w:r>
          </w:p>
          <w:p w14:paraId="6DEC2A89" w14:textId="72CDD9CA" w:rsidR="00216551" w:rsidRPr="00E50542" w:rsidRDefault="009A5712" w:rsidP="009A5712">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57</w:t>
            </w:r>
            <w:r w:rsidR="00C9153A">
              <w:rPr>
                <w:rFonts w:cs="Arial"/>
                <w:color w:val="000000"/>
                <w:sz w:val="20"/>
                <w:szCs w:val="20"/>
              </w:rPr>
              <w:t>400.80</w:t>
            </w:r>
            <w:r w:rsidRPr="00E50542">
              <w:rPr>
                <w:rFonts w:cs="Arial"/>
                <w:color w:val="000000"/>
                <w:sz w:val="20"/>
                <w:szCs w:val="20"/>
              </w:rPr>
              <w:t xml:space="preserve"> –</w:t>
            </w:r>
            <w:r w:rsidRPr="00E50542">
              <w:rPr>
                <w:rFonts w:cs="Arial"/>
                <w:sz w:val="20"/>
                <w:szCs w:val="20"/>
                <w:lang w:val="en-GB" w:eastAsia="ja-JP"/>
              </w:rPr>
              <w:t xml:space="preserve"> </w:t>
            </w:r>
            <w:r w:rsidRPr="00E50542">
              <w:rPr>
                <w:rFonts w:cs="Arial"/>
                <w:color w:val="000000"/>
                <w:sz w:val="20"/>
                <w:szCs w:val="20"/>
              </w:rPr>
              <w:t>653</w:t>
            </w:r>
            <w:r w:rsidR="00C9153A">
              <w:rPr>
                <w:rFonts w:cs="Arial"/>
                <w:color w:val="000000"/>
                <w:sz w:val="20"/>
                <w:szCs w:val="20"/>
              </w:rPr>
              <w:t>97.60</w:t>
            </w:r>
            <w:r w:rsidRPr="00E50542">
              <w:rPr>
                <w:rFonts w:cs="Arial"/>
                <w:sz w:val="20"/>
                <w:szCs w:val="20"/>
                <w:lang w:val="en-GB" w:eastAsia="ja-JP"/>
              </w:rPr>
              <w:t xml:space="preserve"> MHz)</w:t>
            </w:r>
          </w:p>
        </w:tc>
        <w:tc>
          <w:tcPr>
            <w:tcW w:w="1644" w:type="dxa"/>
            <w:vAlign w:val="center"/>
          </w:tcPr>
          <w:p w14:paraId="5A3A3500" w14:textId="69FD9B3A" w:rsidR="009A5712" w:rsidRPr="00E50542" w:rsidRDefault="009A5712" w:rsidP="009A5712">
            <w:pPr>
              <w:spacing w:after="0"/>
              <w:jc w:val="center"/>
              <w:rPr>
                <w:rFonts w:cs="Arial"/>
                <w:color w:val="000000"/>
                <w:sz w:val="20"/>
                <w:szCs w:val="20"/>
              </w:rPr>
            </w:pPr>
            <w:r w:rsidRPr="00E50542">
              <w:rPr>
                <w:rFonts w:cs="Arial"/>
                <w:sz w:val="20"/>
                <w:szCs w:val="20"/>
                <w:lang w:val="en-GB" w:eastAsia="ja-JP"/>
              </w:rPr>
              <w:t>25758</w:t>
            </w:r>
            <w:r w:rsidR="00C9153A">
              <w:rPr>
                <w:rFonts w:cs="Arial"/>
                <w:sz w:val="20"/>
                <w:szCs w:val="20"/>
                <w:lang w:val="en-GB" w:eastAsia="ja-JP"/>
              </w:rPr>
              <w:t>35</w:t>
            </w:r>
            <w:r w:rsidRPr="00E50542">
              <w:rPr>
                <w:rFonts w:cs="Arial"/>
                <w:sz w:val="20"/>
                <w:szCs w:val="20"/>
                <w:lang w:val="en-GB" w:eastAsia="ja-JP"/>
              </w:rPr>
              <w:t xml:space="preserve"> &lt;</w:t>
            </w:r>
            <w:r w:rsidR="00404EEF" w:rsidRPr="00E50542">
              <w:rPr>
                <w:rFonts w:cs="Arial"/>
                <w:sz w:val="20"/>
                <w:szCs w:val="20"/>
                <w:lang w:val="en-GB" w:eastAsia="ja-JP"/>
              </w:rPr>
              <w:t>266</w:t>
            </w:r>
            <w:r w:rsidR="00C9153A">
              <w:rPr>
                <w:rFonts w:cs="Arial"/>
                <w:sz w:val="20"/>
                <w:szCs w:val="20"/>
                <w:lang w:val="en-GB" w:eastAsia="ja-JP"/>
              </w:rPr>
              <w:t>56</w:t>
            </w:r>
            <w:r w:rsidRPr="00E50542">
              <w:rPr>
                <w:rFonts w:cs="Arial"/>
                <w:sz w:val="20"/>
                <w:szCs w:val="20"/>
                <w:lang w:val="en-GB" w:eastAsia="ja-JP"/>
              </w:rPr>
              <w:t xml:space="preserve">&gt; </w:t>
            </w:r>
            <w:r w:rsidRPr="00E50542">
              <w:rPr>
                <w:rFonts w:cs="Arial"/>
                <w:color w:val="000000"/>
                <w:sz w:val="20"/>
                <w:szCs w:val="20"/>
              </w:rPr>
              <w:t>2682</w:t>
            </w:r>
            <w:r w:rsidR="00C9153A">
              <w:rPr>
                <w:rFonts w:cs="Arial"/>
                <w:color w:val="000000"/>
                <w:sz w:val="20"/>
                <w:szCs w:val="20"/>
              </w:rPr>
              <w:t>459</w:t>
            </w:r>
          </w:p>
          <w:p w14:paraId="1828AE40" w14:textId="2CD4A6A4" w:rsidR="00216551" w:rsidRPr="00E50542" w:rsidRDefault="009A5712" w:rsidP="009A5712">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57</w:t>
            </w:r>
            <w:r w:rsidR="00C9153A">
              <w:rPr>
                <w:rFonts w:cs="Arial"/>
                <w:color w:val="000000"/>
                <w:sz w:val="20"/>
                <w:szCs w:val="20"/>
              </w:rPr>
              <w:t>800.16</w:t>
            </w:r>
            <w:r w:rsidRPr="00E50542">
              <w:rPr>
                <w:rFonts w:cs="Arial"/>
                <w:color w:val="000000"/>
                <w:sz w:val="20"/>
                <w:szCs w:val="20"/>
              </w:rPr>
              <w:t xml:space="preserve"> –</w:t>
            </w:r>
            <w:r w:rsidRPr="00E50542">
              <w:rPr>
                <w:rFonts w:cs="Arial"/>
                <w:sz w:val="20"/>
                <w:szCs w:val="20"/>
                <w:lang w:val="en-GB" w:eastAsia="ja-JP"/>
              </w:rPr>
              <w:t xml:space="preserve"> </w:t>
            </w:r>
            <w:r w:rsidRPr="00E50542">
              <w:rPr>
                <w:rFonts w:cs="Arial"/>
                <w:color w:val="000000"/>
                <w:sz w:val="20"/>
                <w:szCs w:val="20"/>
              </w:rPr>
              <w:t>6</w:t>
            </w:r>
            <w:r w:rsidR="00C9153A">
              <w:rPr>
                <w:rFonts w:cs="Arial"/>
                <w:color w:val="000000"/>
                <w:sz w:val="20"/>
                <w:szCs w:val="20"/>
              </w:rPr>
              <w:t>4197.60</w:t>
            </w:r>
            <w:r w:rsidRPr="00E50542">
              <w:rPr>
                <w:rFonts w:cs="Arial"/>
                <w:sz w:val="20"/>
                <w:szCs w:val="20"/>
                <w:lang w:val="en-GB" w:eastAsia="ja-JP"/>
              </w:rPr>
              <w:t xml:space="preserve"> MHz)</w:t>
            </w:r>
          </w:p>
        </w:tc>
        <w:tc>
          <w:tcPr>
            <w:tcW w:w="1645" w:type="dxa"/>
            <w:vAlign w:val="center"/>
          </w:tcPr>
          <w:p w14:paraId="6BB1970D"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r>
      <w:tr w:rsidR="00216551" w:rsidRPr="00200160" w14:paraId="1D58D7E5" w14:textId="77777777" w:rsidTr="00A270E6">
        <w:tc>
          <w:tcPr>
            <w:tcW w:w="1276" w:type="dxa"/>
            <w:tcBorders>
              <w:right w:val="single" w:sz="12" w:space="0" w:color="auto"/>
            </w:tcBorders>
            <w:vAlign w:val="center"/>
          </w:tcPr>
          <w:p w14:paraId="7AF93454" w14:textId="77777777" w:rsidR="00216551" w:rsidRPr="00E50542" w:rsidRDefault="00216551" w:rsidP="00466A1D">
            <w:pPr>
              <w:jc w:val="center"/>
              <w:rPr>
                <w:sz w:val="20"/>
                <w:szCs w:val="20"/>
                <w:lang w:eastAsia="en-GB"/>
              </w:rPr>
            </w:pPr>
            <w:r w:rsidRPr="00E50542">
              <w:rPr>
                <w:sz w:val="20"/>
                <w:szCs w:val="20"/>
                <w:lang w:eastAsia="en-GB"/>
              </w:rPr>
              <w:t>960</w:t>
            </w:r>
          </w:p>
        </w:tc>
        <w:tc>
          <w:tcPr>
            <w:tcW w:w="1644" w:type="dxa"/>
            <w:tcBorders>
              <w:left w:val="single" w:sz="12" w:space="0" w:color="auto"/>
            </w:tcBorders>
            <w:vAlign w:val="center"/>
          </w:tcPr>
          <w:p w14:paraId="45596BA8" w14:textId="77777777" w:rsidR="00216551" w:rsidRPr="00E50542" w:rsidRDefault="00216551" w:rsidP="00466A1D">
            <w:pPr>
              <w:jc w:val="center"/>
              <w:rPr>
                <w:rFonts w:cs="Arial"/>
                <w:sz w:val="20"/>
                <w:szCs w:val="20"/>
                <w:lang w:eastAsia="en-GB"/>
              </w:rPr>
            </w:pPr>
            <w:r w:rsidRPr="00E50542">
              <w:rPr>
                <w:rFonts w:cs="Arial"/>
                <w:sz w:val="20"/>
                <w:szCs w:val="20"/>
                <w:lang w:eastAsia="en-GB"/>
              </w:rPr>
              <w:t>-</w:t>
            </w:r>
          </w:p>
        </w:tc>
        <w:tc>
          <w:tcPr>
            <w:tcW w:w="1644" w:type="dxa"/>
            <w:vAlign w:val="center"/>
          </w:tcPr>
          <w:p w14:paraId="74A554B0" w14:textId="77777777" w:rsidR="00A94BF4" w:rsidRPr="00E50542" w:rsidRDefault="00A94BF4" w:rsidP="00A94BF4">
            <w:pPr>
              <w:spacing w:after="0"/>
              <w:jc w:val="center"/>
              <w:rPr>
                <w:rFonts w:cs="Arial"/>
                <w:color w:val="000000"/>
                <w:sz w:val="20"/>
                <w:szCs w:val="20"/>
              </w:rPr>
            </w:pPr>
            <w:r w:rsidRPr="00E50542">
              <w:rPr>
                <w:rFonts w:cs="Arial"/>
                <w:sz w:val="20"/>
                <w:szCs w:val="20"/>
                <w:lang w:val="en-GB" w:eastAsia="ja-JP"/>
              </w:rPr>
              <w:t xml:space="preserve">2565835 &lt;6656&gt; </w:t>
            </w:r>
            <w:r w:rsidRPr="00E50542">
              <w:rPr>
                <w:rFonts w:cs="Arial"/>
                <w:color w:val="000000"/>
                <w:sz w:val="20"/>
                <w:szCs w:val="20"/>
              </w:rPr>
              <w:t>2705611</w:t>
            </w:r>
          </w:p>
          <w:p w14:paraId="1283F0AA" w14:textId="05AEE112" w:rsidR="00216551" w:rsidRPr="00E50542" w:rsidRDefault="00A94BF4" w:rsidP="00A94BF4">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57200.16 –</w:t>
            </w:r>
            <w:r w:rsidRPr="00E50542">
              <w:rPr>
                <w:rFonts w:cs="Arial"/>
                <w:sz w:val="20"/>
                <w:szCs w:val="20"/>
                <w:lang w:val="en-GB" w:eastAsia="ja-JP"/>
              </w:rPr>
              <w:t xml:space="preserve"> </w:t>
            </w:r>
            <w:r w:rsidRPr="00E50542">
              <w:rPr>
                <w:rFonts w:cs="Arial"/>
                <w:color w:val="000000"/>
                <w:sz w:val="20"/>
                <w:szCs w:val="20"/>
              </w:rPr>
              <w:t>65586.72</w:t>
            </w:r>
            <w:r w:rsidRPr="00E50542">
              <w:rPr>
                <w:rFonts w:cs="Arial"/>
                <w:sz w:val="20"/>
                <w:szCs w:val="20"/>
                <w:lang w:val="en-GB" w:eastAsia="ja-JP"/>
              </w:rPr>
              <w:t xml:space="preserve"> MHz)</w:t>
            </w:r>
          </w:p>
        </w:tc>
        <w:tc>
          <w:tcPr>
            <w:tcW w:w="1645" w:type="dxa"/>
            <w:vAlign w:val="center"/>
          </w:tcPr>
          <w:p w14:paraId="000AD687" w14:textId="77777777" w:rsidR="00C9153A" w:rsidRPr="00466A1D" w:rsidRDefault="00C9153A" w:rsidP="00C9153A">
            <w:pPr>
              <w:spacing w:after="0"/>
              <w:jc w:val="center"/>
              <w:rPr>
                <w:rFonts w:cs="Arial"/>
                <w:color w:val="000000"/>
                <w:sz w:val="20"/>
                <w:szCs w:val="20"/>
              </w:rPr>
            </w:pPr>
            <w:r w:rsidRPr="00466A1D">
              <w:rPr>
                <w:rFonts w:cs="Arial"/>
                <w:sz w:val="20"/>
                <w:szCs w:val="20"/>
                <w:lang w:val="en-GB" w:eastAsia="ja-JP"/>
              </w:rPr>
              <w:t>25691</w:t>
            </w:r>
            <w:r>
              <w:rPr>
                <w:rFonts w:cs="Arial"/>
                <w:sz w:val="20"/>
                <w:szCs w:val="20"/>
                <w:lang w:val="en-GB" w:eastAsia="ja-JP"/>
              </w:rPr>
              <w:t>79</w:t>
            </w:r>
            <w:r w:rsidRPr="00466A1D">
              <w:rPr>
                <w:rFonts w:cs="Arial"/>
                <w:sz w:val="20"/>
                <w:szCs w:val="20"/>
                <w:lang w:val="en-GB" w:eastAsia="ja-JP"/>
              </w:rPr>
              <w:t xml:space="preserve"> &lt;13</w:t>
            </w:r>
            <w:r>
              <w:rPr>
                <w:rFonts w:cs="Arial"/>
                <w:sz w:val="20"/>
                <w:szCs w:val="20"/>
                <w:lang w:val="en-GB" w:eastAsia="ja-JP"/>
              </w:rPr>
              <w:t>328</w:t>
            </w:r>
            <w:r w:rsidRPr="00466A1D">
              <w:rPr>
                <w:rFonts w:cs="Arial"/>
                <w:sz w:val="20"/>
                <w:szCs w:val="20"/>
                <w:lang w:val="en-GB" w:eastAsia="ja-JP"/>
              </w:rPr>
              <w:t xml:space="preserve">&gt; </w:t>
            </w:r>
            <w:r w:rsidRPr="00466A1D">
              <w:rPr>
                <w:rFonts w:cs="Arial"/>
                <w:color w:val="000000"/>
                <w:sz w:val="20"/>
                <w:szCs w:val="20"/>
              </w:rPr>
              <w:t>2702</w:t>
            </w:r>
            <w:r>
              <w:rPr>
                <w:rFonts w:cs="Arial"/>
                <w:color w:val="000000"/>
                <w:sz w:val="20"/>
                <w:szCs w:val="20"/>
              </w:rPr>
              <w:t>459</w:t>
            </w:r>
          </w:p>
          <w:p w14:paraId="6AB45B0F" w14:textId="3AD4973D" w:rsidR="00216551" w:rsidRPr="00E50542" w:rsidRDefault="00C9153A" w:rsidP="00A94BF4">
            <w:pPr>
              <w:jc w:val="center"/>
              <w:rPr>
                <w:rFonts w:cs="Arial"/>
                <w:sz w:val="20"/>
                <w:szCs w:val="20"/>
                <w:lang w:eastAsia="en-GB"/>
              </w:rPr>
            </w:pPr>
            <w:r w:rsidRPr="00466A1D">
              <w:rPr>
                <w:rFonts w:cs="Arial"/>
                <w:sz w:val="20"/>
                <w:szCs w:val="20"/>
                <w:lang w:val="en-GB" w:eastAsia="ja-JP"/>
              </w:rPr>
              <w:t>(</w:t>
            </w:r>
            <w:r w:rsidRPr="00466A1D">
              <w:rPr>
                <w:rFonts w:cs="Arial"/>
                <w:color w:val="000000"/>
                <w:sz w:val="20"/>
                <w:szCs w:val="20"/>
              </w:rPr>
              <w:t>57</w:t>
            </w:r>
            <w:r>
              <w:rPr>
                <w:rFonts w:cs="Arial"/>
                <w:color w:val="000000"/>
                <w:sz w:val="20"/>
                <w:szCs w:val="20"/>
              </w:rPr>
              <w:t>400.80</w:t>
            </w:r>
            <w:r w:rsidRPr="00466A1D">
              <w:rPr>
                <w:rFonts w:cs="Arial"/>
                <w:color w:val="000000"/>
                <w:sz w:val="20"/>
                <w:szCs w:val="20"/>
              </w:rPr>
              <w:t xml:space="preserve"> –</w:t>
            </w:r>
            <w:r w:rsidRPr="00466A1D">
              <w:rPr>
                <w:rFonts w:cs="Arial"/>
                <w:sz w:val="20"/>
                <w:szCs w:val="20"/>
                <w:lang w:val="en-GB" w:eastAsia="ja-JP"/>
              </w:rPr>
              <w:t xml:space="preserve"> </w:t>
            </w:r>
            <w:r w:rsidRPr="00466A1D">
              <w:rPr>
                <w:rFonts w:cs="Arial"/>
                <w:color w:val="000000"/>
                <w:sz w:val="20"/>
                <w:szCs w:val="20"/>
              </w:rPr>
              <w:t>653</w:t>
            </w:r>
            <w:r>
              <w:rPr>
                <w:rFonts w:cs="Arial"/>
                <w:color w:val="000000"/>
                <w:sz w:val="20"/>
                <w:szCs w:val="20"/>
              </w:rPr>
              <w:t>97.60</w:t>
            </w:r>
            <w:r w:rsidRPr="00466A1D">
              <w:rPr>
                <w:rFonts w:cs="Arial"/>
                <w:sz w:val="20"/>
                <w:szCs w:val="20"/>
                <w:lang w:val="en-GB" w:eastAsia="ja-JP"/>
              </w:rPr>
              <w:t xml:space="preserve"> MHz)</w:t>
            </w:r>
          </w:p>
        </w:tc>
        <w:tc>
          <w:tcPr>
            <w:tcW w:w="1644" w:type="dxa"/>
            <w:vAlign w:val="center"/>
          </w:tcPr>
          <w:p w14:paraId="4CD7680B" w14:textId="77777777" w:rsidR="00C9153A" w:rsidRPr="00466A1D" w:rsidRDefault="00C9153A" w:rsidP="00C9153A">
            <w:pPr>
              <w:spacing w:after="0"/>
              <w:jc w:val="center"/>
              <w:rPr>
                <w:rFonts w:cs="Arial"/>
                <w:color w:val="000000"/>
                <w:sz w:val="20"/>
                <w:szCs w:val="20"/>
              </w:rPr>
            </w:pPr>
            <w:r w:rsidRPr="00466A1D">
              <w:rPr>
                <w:rFonts w:cs="Arial"/>
                <w:sz w:val="20"/>
                <w:szCs w:val="20"/>
                <w:lang w:val="en-GB" w:eastAsia="ja-JP"/>
              </w:rPr>
              <w:t>25758</w:t>
            </w:r>
            <w:r>
              <w:rPr>
                <w:rFonts w:cs="Arial"/>
                <w:sz w:val="20"/>
                <w:szCs w:val="20"/>
                <w:lang w:val="en-GB" w:eastAsia="ja-JP"/>
              </w:rPr>
              <w:t>35</w:t>
            </w:r>
            <w:r w:rsidRPr="00466A1D">
              <w:rPr>
                <w:rFonts w:cs="Arial"/>
                <w:sz w:val="20"/>
                <w:szCs w:val="20"/>
                <w:lang w:val="en-GB" w:eastAsia="ja-JP"/>
              </w:rPr>
              <w:t xml:space="preserve"> &lt;266</w:t>
            </w:r>
            <w:r>
              <w:rPr>
                <w:rFonts w:cs="Arial"/>
                <w:sz w:val="20"/>
                <w:szCs w:val="20"/>
                <w:lang w:val="en-GB" w:eastAsia="ja-JP"/>
              </w:rPr>
              <w:t>56</w:t>
            </w:r>
            <w:r w:rsidRPr="00466A1D">
              <w:rPr>
                <w:rFonts w:cs="Arial"/>
                <w:sz w:val="20"/>
                <w:szCs w:val="20"/>
                <w:lang w:val="en-GB" w:eastAsia="ja-JP"/>
              </w:rPr>
              <w:t xml:space="preserve">&gt; </w:t>
            </w:r>
            <w:r w:rsidRPr="00466A1D">
              <w:rPr>
                <w:rFonts w:cs="Arial"/>
                <w:color w:val="000000"/>
                <w:sz w:val="20"/>
                <w:szCs w:val="20"/>
              </w:rPr>
              <w:t>2682</w:t>
            </w:r>
            <w:r>
              <w:rPr>
                <w:rFonts w:cs="Arial"/>
                <w:color w:val="000000"/>
                <w:sz w:val="20"/>
                <w:szCs w:val="20"/>
              </w:rPr>
              <w:t>459</w:t>
            </w:r>
          </w:p>
          <w:p w14:paraId="24163C39" w14:textId="7EBF57CB" w:rsidR="00216551" w:rsidRPr="00E50542" w:rsidRDefault="00C9153A" w:rsidP="00A94BF4">
            <w:pPr>
              <w:jc w:val="center"/>
              <w:rPr>
                <w:rFonts w:cs="Arial"/>
                <w:sz w:val="20"/>
                <w:szCs w:val="20"/>
                <w:lang w:eastAsia="en-GB"/>
              </w:rPr>
            </w:pPr>
            <w:r w:rsidRPr="00466A1D">
              <w:rPr>
                <w:rFonts w:cs="Arial"/>
                <w:sz w:val="20"/>
                <w:szCs w:val="20"/>
                <w:lang w:val="en-GB" w:eastAsia="ja-JP"/>
              </w:rPr>
              <w:t>(</w:t>
            </w:r>
            <w:r w:rsidRPr="00466A1D">
              <w:rPr>
                <w:rFonts w:cs="Arial"/>
                <w:color w:val="000000"/>
                <w:sz w:val="20"/>
                <w:szCs w:val="20"/>
              </w:rPr>
              <w:t>57</w:t>
            </w:r>
            <w:r>
              <w:rPr>
                <w:rFonts w:cs="Arial"/>
                <w:color w:val="000000"/>
                <w:sz w:val="20"/>
                <w:szCs w:val="20"/>
              </w:rPr>
              <w:t>800.16</w:t>
            </w:r>
            <w:r w:rsidRPr="00466A1D">
              <w:rPr>
                <w:rFonts w:cs="Arial"/>
                <w:color w:val="000000"/>
                <w:sz w:val="20"/>
                <w:szCs w:val="20"/>
              </w:rPr>
              <w:t xml:space="preserve"> –</w:t>
            </w:r>
            <w:r w:rsidRPr="00466A1D">
              <w:rPr>
                <w:rFonts w:cs="Arial"/>
                <w:sz w:val="20"/>
                <w:szCs w:val="20"/>
                <w:lang w:val="en-GB" w:eastAsia="ja-JP"/>
              </w:rPr>
              <w:t xml:space="preserve"> </w:t>
            </w:r>
            <w:r w:rsidRPr="00466A1D">
              <w:rPr>
                <w:rFonts w:cs="Arial"/>
                <w:color w:val="000000"/>
                <w:sz w:val="20"/>
                <w:szCs w:val="20"/>
              </w:rPr>
              <w:t>6</w:t>
            </w:r>
            <w:r>
              <w:rPr>
                <w:rFonts w:cs="Arial"/>
                <w:color w:val="000000"/>
                <w:sz w:val="20"/>
                <w:szCs w:val="20"/>
              </w:rPr>
              <w:t>4197.60</w:t>
            </w:r>
            <w:r w:rsidRPr="00466A1D">
              <w:rPr>
                <w:rFonts w:cs="Arial"/>
                <w:sz w:val="20"/>
                <w:szCs w:val="20"/>
                <w:lang w:val="en-GB" w:eastAsia="ja-JP"/>
              </w:rPr>
              <w:t xml:space="preserve"> MHz)</w:t>
            </w:r>
          </w:p>
        </w:tc>
        <w:tc>
          <w:tcPr>
            <w:tcW w:w="1645" w:type="dxa"/>
            <w:vAlign w:val="center"/>
          </w:tcPr>
          <w:p w14:paraId="2AAD7D81" w14:textId="327D0F6E" w:rsidR="00A94BF4" w:rsidRPr="00E50542" w:rsidRDefault="00A94BF4" w:rsidP="00A94BF4">
            <w:pPr>
              <w:spacing w:after="0"/>
              <w:jc w:val="center"/>
              <w:rPr>
                <w:rFonts w:cs="Arial"/>
                <w:color w:val="000000"/>
                <w:sz w:val="20"/>
                <w:szCs w:val="20"/>
              </w:rPr>
            </w:pPr>
            <w:r w:rsidRPr="00E50542">
              <w:rPr>
                <w:rFonts w:cs="Arial"/>
                <w:sz w:val="20"/>
                <w:szCs w:val="20"/>
                <w:lang w:val="en-GB" w:eastAsia="ja-JP"/>
              </w:rPr>
              <w:t>2579</w:t>
            </w:r>
            <w:r w:rsidR="00C9153A">
              <w:rPr>
                <w:rFonts w:cs="Arial"/>
                <w:sz w:val="20"/>
                <w:szCs w:val="20"/>
                <w:lang w:val="en-GB" w:eastAsia="ja-JP"/>
              </w:rPr>
              <w:t>179</w:t>
            </w:r>
            <w:r w:rsidRPr="00E50542">
              <w:rPr>
                <w:rFonts w:cs="Arial"/>
                <w:sz w:val="20"/>
                <w:szCs w:val="20"/>
                <w:lang w:val="en-GB" w:eastAsia="ja-JP"/>
              </w:rPr>
              <w:t xml:space="preserve"> &lt;</w:t>
            </w:r>
            <w:r w:rsidR="00404EEF" w:rsidRPr="00E50542">
              <w:rPr>
                <w:rFonts w:cs="Arial"/>
                <w:sz w:val="20"/>
                <w:szCs w:val="20"/>
                <w:lang w:val="en-GB" w:eastAsia="ja-JP"/>
              </w:rPr>
              <w:t>33</w:t>
            </w:r>
            <w:r w:rsidR="00C9153A">
              <w:rPr>
                <w:rFonts w:cs="Arial"/>
                <w:sz w:val="20"/>
                <w:szCs w:val="20"/>
                <w:lang w:val="en-GB" w:eastAsia="ja-JP"/>
              </w:rPr>
              <w:t>328</w:t>
            </w:r>
            <w:r w:rsidRPr="00E50542">
              <w:rPr>
                <w:rFonts w:cs="Arial"/>
                <w:sz w:val="20"/>
                <w:szCs w:val="20"/>
                <w:lang w:val="en-GB" w:eastAsia="ja-JP"/>
              </w:rPr>
              <w:t xml:space="preserve">&gt; </w:t>
            </w:r>
            <w:r w:rsidRPr="00E50542">
              <w:rPr>
                <w:rFonts w:cs="Arial"/>
                <w:color w:val="000000"/>
                <w:sz w:val="20"/>
                <w:szCs w:val="20"/>
              </w:rPr>
              <w:t>267</w:t>
            </w:r>
            <w:r w:rsidR="00C9153A">
              <w:rPr>
                <w:rFonts w:cs="Arial"/>
                <w:color w:val="000000"/>
                <w:sz w:val="20"/>
                <w:szCs w:val="20"/>
              </w:rPr>
              <w:t>9163</w:t>
            </w:r>
          </w:p>
          <w:p w14:paraId="04110E28" w14:textId="6572AA41" w:rsidR="00216551" w:rsidRPr="00E50542" w:rsidRDefault="00A94BF4" w:rsidP="00A94BF4">
            <w:pPr>
              <w:jc w:val="center"/>
              <w:rPr>
                <w:rFonts w:cs="Arial"/>
                <w:sz w:val="20"/>
                <w:szCs w:val="20"/>
                <w:lang w:eastAsia="en-GB"/>
              </w:rPr>
            </w:pPr>
            <w:r w:rsidRPr="00E50542">
              <w:rPr>
                <w:rFonts w:cs="Arial"/>
                <w:sz w:val="20"/>
                <w:szCs w:val="20"/>
                <w:lang w:val="en-GB" w:eastAsia="ja-JP"/>
              </w:rPr>
              <w:t>(</w:t>
            </w:r>
            <w:r w:rsidRPr="00E50542">
              <w:rPr>
                <w:rFonts w:cs="Arial"/>
                <w:color w:val="000000"/>
                <w:sz w:val="20"/>
                <w:szCs w:val="20"/>
              </w:rPr>
              <w:t>5</w:t>
            </w:r>
            <w:r w:rsidR="00C9153A">
              <w:rPr>
                <w:rFonts w:cs="Arial"/>
                <w:color w:val="000000"/>
                <w:sz w:val="20"/>
                <w:szCs w:val="20"/>
              </w:rPr>
              <w:t>800.80</w:t>
            </w:r>
            <w:r w:rsidRPr="00E50542">
              <w:rPr>
                <w:rFonts w:cs="Arial"/>
                <w:color w:val="000000"/>
                <w:sz w:val="20"/>
                <w:szCs w:val="20"/>
              </w:rPr>
              <w:t xml:space="preserve"> –</w:t>
            </w:r>
            <w:r w:rsidRPr="00E50542">
              <w:rPr>
                <w:rFonts w:cs="Arial"/>
                <w:sz w:val="20"/>
                <w:szCs w:val="20"/>
                <w:lang w:val="en-GB" w:eastAsia="ja-JP"/>
              </w:rPr>
              <w:t xml:space="preserve"> </w:t>
            </w:r>
            <w:r w:rsidRPr="00E50542">
              <w:rPr>
                <w:rFonts w:cs="Arial"/>
                <w:color w:val="000000"/>
                <w:sz w:val="20"/>
                <w:szCs w:val="20"/>
              </w:rPr>
              <w:t>639</w:t>
            </w:r>
            <w:r w:rsidR="00C9153A">
              <w:rPr>
                <w:rFonts w:cs="Arial"/>
                <w:color w:val="000000"/>
                <w:sz w:val="20"/>
                <w:szCs w:val="20"/>
              </w:rPr>
              <w:t>99.84</w:t>
            </w:r>
            <w:r w:rsidRPr="00E50542">
              <w:rPr>
                <w:rFonts w:cs="Arial"/>
                <w:sz w:val="20"/>
                <w:szCs w:val="20"/>
                <w:lang w:val="en-GB" w:eastAsia="ja-JP"/>
              </w:rPr>
              <w:t xml:space="preserve"> MHz)</w:t>
            </w:r>
          </w:p>
        </w:tc>
      </w:tr>
    </w:tbl>
    <w:p w14:paraId="3744237B" w14:textId="55A069D5" w:rsidR="00955825" w:rsidRDefault="00955825" w:rsidP="00955825">
      <w:pPr>
        <w:rPr>
          <w:lang w:eastAsia="en-GB"/>
        </w:rPr>
      </w:pPr>
    </w:p>
    <w:p w14:paraId="728729E8" w14:textId="51789679" w:rsidR="005C07C9" w:rsidRPr="00955825" w:rsidRDefault="00C65863" w:rsidP="00E27FE1">
      <w:pPr>
        <w:jc w:val="both"/>
        <w:rPr>
          <w:lang w:eastAsia="en-GB"/>
        </w:rPr>
      </w:pPr>
      <w:r>
        <w:rPr>
          <w:lang w:eastAsia="en-GB"/>
        </w:rPr>
        <w:t xml:space="preserve">For a fixed design, </w:t>
      </w:r>
      <w:r w:rsidR="00E27FE1">
        <w:rPr>
          <w:lang w:eastAsia="en-GB"/>
        </w:rPr>
        <w:t xml:space="preserve">most likely </w:t>
      </w:r>
      <w:r>
        <w:rPr>
          <w:lang w:eastAsia="en-GB"/>
        </w:rPr>
        <w:t xml:space="preserve">there will be one GSCN selected per minimum bandwidth channel. Since each GSCN will be individually </w:t>
      </w:r>
      <w:r w:rsidR="0057021B">
        <w:rPr>
          <w:lang w:eastAsia="en-GB"/>
        </w:rPr>
        <w:t>selected (hand-picked),</w:t>
      </w:r>
      <w:r w:rsidR="005C07C9">
        <w:rPr>
          <w:lang w:eastAsia="en-GB"/>
        </w:rPr>
        <w:t xml:space="preserve"> it can be selected in </w:t>
      </w:r>
      <w:proofErr w:type="gramStart"/>
      <w:r w:rsidR="005C07C9">
        <w:rPr>
          <w:lang w:eastAsia="en-GB"/>
        </w:rPr>
        <w:t>many different ways</w:t>
      </w:r>
      <w:proofErr w:type="gramEnd"/>
      <w:r w:rsidR="0057021B">
        <w:rPr>
          <w:lang w:eastAsia="en-GB"/>
        </w:rPr>
        <w:t>, see</w:t>
      </w:r>
      <w:r w:rsidR="008A379A">
        <w:rPr>
          <w:lang w:eastAsia="en-GB"/>
        </w:rPr>
        <w:t xml:space="preserve"> </w:t>
      </w:r>
      <w:r w:rsidR="008A379A">
        <w:rPr>
          <w:lang w:eastAsia="en-GB"/>
        </w:rPr>
        <w:fldChar w:fldCharType="begin"/>
      </w:r>
      <w:r w:rsidR="008A379A">
        <w:rPr>
          <w:lang w:eastAsia="en-GB"/>
        </w:rPr>
        <w:instrText xml:space="preserve"> REF _Ref95460484 \h </w:instrText>
      </w:r>
      <w:r w:rsidR="008A379A">
        <w:rPr>
          <w:lang w:eastAsia="en-GB"/>
        </w:rPr>
      </w:r>
      <w:r w:rsidR="008A379A">
        <w:rPr>
          <w:lang w:eastAsia="en-GB"/>
        </w:rPr>
        <w:fldChar w:fldCharType="separate"/>
      </w:r>
      <w:r w:rsidR="00F05D0B">
        <w:t xml:space="preserve">Figure </w:t>
      </w:r>
      <w:r w:rsidR="00F05D0B">
        <w:rPr>
          <w:noProof/>
        </w:rPr>
        <w:t>4</w:t>
      </w:r>
      <w:r w:rsidR="008A379A">
        <w:rPr>
          <w:lang w:eastAsia="en-GB"/>
        </w:rPr>
        <w:fldChar w:fldCharType="end"/>
      </w:r>
      <w:r w:rsidR="002A4061">
        <w:rPr>
          <w:lang w:eastAsia="en-GB"/>
        </w:rPr>
        <w:t>.</w:t>
      </w:r>
      <w:r w:rsidR="00DE5D6C">
        <w:rPr>
          <w:lang w:eastAsia="en-GB"/>
        </w:rPr>
        <w:t xml:space="preserve"> </w:t>
      </w:r>
      <w:r w:rsidR="007D7696">
        <w:rPr>
          <w:lang w:eastAsia="en-GB"/>
        </w:rPr>
        <w:t>For example</w:t>
      </w:r>
      <w:r w:rsidR="00DE5D6C">
        <w:rPr>
          <w:lang w:eastAsia="en-GB"/>
        </w:rPr>
        <w:t>,</w:t>
      </w:r>
      <w:r w:rsidR="005C07C9">
        <w:rPr>
          <w:lang w:eastAsia="en-GB"/>
        </w:rPr>
        <w:t xml:space="preserve"> </w:t>
      </w:r>
      <w:r w:rsidR="0057021B">
        <w:rPr>
          <w:lang w:eastAsia="en-GB"/>
        </w:rPr>
        <w:t xml:space="preserve">the </w:t>
      </w:r>
      <w:r w:rsidR="005C07C9">
        <w:rPr>
          <w:lang w:eastAsia="en-GB"/>
        </w:rPr>
        <w:t xml:space="preserve">set of GSCN points can be selected </w:t>
      </w:r>
      <w:r w:rsidR="007D7696">
        <w:rPr>
          <w:lang w:eastAsia="en-GB"/>
        </w:rPr>
        <w:t>so that</w:t>
      </w:r>
      <w:r w:rsidR="005C07C9">
        <w:rPr>
          <w:lang w:eastAsia="en-GB"/>
        </w:rPr>
        <w:t xml:space="preserve"> the RB offset values derived for the floating channelization design</w:t>
      </w:r>
      <w:r w:rsidR="007D7696">
        <w:rPr>
          <w:lang w:eastAsia="en-GB"/>
        </w:rPr>
        <w:t xml:space="preserve"> can be used</w:t>
      </w:r>
      <w:r w:rsidR="00DE5D6C">
        <w:rPr>
          <w:lang w:eastAsia="en-GB"/>
        </w:rPr>
        <w:t>.</w:t>
      </w:r>
      <w:r w:rsidR="0057021B">
        <w:rPr>
          <w:lang w:eastAsia="en-GB"/>
        </w:rPr>
        <w:t xml:space="preserve"> </w:t>
      </w:r>
      <w:r w:rsidR="005C07C9">
        <w:rPr>
          <w:lang w:eastAsia="en-GB"/>
        </w:rPr>
        <w:t xml:space="preserve">One example of a GSCN set </w:t>
      </w:r>
      <w:r w:rsidR="00DE5D6C">
        <w:rPr>
          <w:lang w:eastAsia="en-GB"/>
        </w:rPr>
        <w:t xml:space="preserve">for the ARFCN values in </w:t>
      </w:r>
      <w:r w:rsidR="00DE5D6C">
        <w:rPr>
          <w:lang w:eastAsia="en-GB"/>
        </w:rPr>
        <w:fldChar w:fldCharType="begin"/>
      </w:r>
      <w:r w:rsidR="00DE5D6C">
        <w:rPr>
          <w:lang w:eastAsia="en-GB"/>
        </w:rPr>
        <w:instrText xml:space="preserve"> REF _Ref94859449 \h </w:instrText>
      </w:r>
      <w:r w:rsidR="00DE5D6C">
        <w:rPr>
          <w:lang w:eastAsia="en-GB"/>
        </w:rPr>
      </w:r>
      <w:r w:rsidR="00DE5D6C">
        <w:rPr>
          <w:lang w:eastAsia="en-GB"/>
        </w:rPr>
        <w:fldChar w:fldCharType="separate"/>
      </w:r>
      <w:r w:rsidR="00F05D0B">
        <w:t xml:space="preserve">Table </w:t>
      </w:r>
      <w:r w:rsidR="00F05D0B">
        <w:rPr>
          <w:noProof/>
        </w:rPr>
        <w:t>4</w:t>
      </w:r>
      <w:r w:rsidR="00DE5D6C">
        <w:rPr>
          <w:lang w:eastAsia="en-GB"/>
        </w:rPr>
        <w:fldChar w:fldCharType="end"/>
      </w:r>
      <w:r w:rsidR="00DE5D6C">
        <w:rPr>
          <w:lang w:eastAsia="en-GB"/>
        </w:rPr>
        <w:t xml:space="preserve"> are shown in </w:t>
      </w:r>
      <w:r w:rsidR="00DE5D6C">
        <w:rPr>
          <w:lang w:eastAsia="en-GB"/>
        </w:rPr>
        <w:fldChar w:fldCharType="begin"/>
      </w:r>
      <w:r w:rsidR="00DE5D6C">
        <w:rPr>
          <w:lang w:eastAsia="en-GB"/>
        </w:rPr>
        <w:instrText xml:space="preserve"> REF _Ref94861039 \h </w:instrText>
      </w:r>
      <w:r w:rsidR="00DE5D6C">
        <w:rPr>
          <w:lang w:eastAsia="en-GB"/>
        </w:rPr>
      </w:r>
      <w:r w:rsidR="00DE5D6C">
        <w:rPr>
          <w:lang w:eastAsia="en-GB"/>
        </w:rPr>
        <w:fldChar w:fldCharType="separate"/>
      </w:r>
      <w:r w:rsidR="00F05D0B">
        <w:t xml:space="preserve">Table </w:t>
      </w:r>
      <w:r w:rsidR="00F05D0B">
        <w:rPr>
          <w:noProof/>
        </w:rPr>
        <w:t>5</w:t>
      </w:r>
      <w:r w:rsidR="00DE5D6C">
        <w:rPr>
          <w:lang w:eastAsia="en-GB"/>
        </w:rPr>
        <w:fldChar w:fldCharType="end"/>
      </w:r>
      <w:r w:rsidR="007D7696">
        <w:rPr>
          <w:lang w:eastAsia="en-GB"/>
        </w:rPr>
        <w:t>, where the GSCN was selected to be the lowest GSCN value such that the SSB fits within the minimum bandwidth channel.</w:t>
      </w:r>
    </w:p>
    <w:p w14:paraId="2882DC19" w14:textId="2E1AB13A" w:rsidR="00A35B0D" w:rsidRDefault="00200160" w:rsidP="00E50542">
      <w:pPr>
        <w:pStyle w:val="Caption"/>
        <w:rPr>
          <w:lang w:eastAsia="ko-KR"/>
        </w:rPr>
      </w:pPr>
      <w:bookmarkStart w:id="23" w:name="_Ref94861039"/>
      <w:r>
        <w:t xml:space="preserve">Table </w:t>
      </w:r>
      <w:r>
        <w:fldChar w:fldCharType="begin"/>
      </w:r>
      <w:r>
        <w:instrText xml:space="preserve"> SEQ Table \* ARABIC </w:instrText>
      </w:r>
      <w:r>
        <w:fldChar w:fldCharType="separate"/>
      </w:r>
      <w:r w:rsidR="00F05D0B">
        <w:rPr>
          <w:noProof/>
        </w:rPr>
        <w:t>5</w:t>
      </w:r>
      <w:r>
        <w:fldChar w:fldCharType="end"/>
      </w:r>
      <w:bookmarkEnd w:id="23"/>
      <w:r>
        <w:t xml:space="preserve"> Applicable GSCN values for a fixed channelization design for the 57 – 66 GHz band</w:t>
      </w:r>
    </w:p>
    <w:tbl>
      <w:tblPr>
        <w:tblStyle w:val="TableGrid"/>
        <w:tblW w:w="0" w:type="auto"/>
        <w:tblLook w:val="04A0" w:firstRow="1" w:lastRow="0" w:firstColumn="1" w:lastColumn="0" w:noHBand="0" w:noVBand="1"/>
      </w:tblPr>
      <w:tblGrid>
        <w:gridCol w:w="1546"/>
        <w:gridCol w:w="6369"/>
        <w:gridCol w:w="1714"/>
      </w:tblGrid>
      <w:tr w:rsidR="00B94702" w:rsidRPr="00200160" w14:paraId="4A9170DA" w14:textId="420BC820" w:rsidTr="00B94702">
        <w:tc>
          <w:tcPr>
            <w:tcW w:w="1546" w:type="dxa"/>
          </w:tcPr>
          <w:p w14:paraId="6D9C791A" w14:textId="77777777" w:rsidR="00B94702" w:rsidRPr="00E50542" w:rsidRDefault="00B94702" w:rsidP="00466A1D">
            <w:pPr>
              <w:rPr>
                <w:sz w:val="20"/>
                <w:szCs w:val="20"/>
              </w:rPr>
            </w:pPr>
            <w:r w:rsidRPr="00E50542">
              <w:rPr>
                <w:sz w:val="20"/>
                <w:szCs w:val="20"/>
              </w:rPr>
              <w:t>Subcarrier spacing [kHz]</w:t>
            </w:r>
          </w:p>
        </w:tc>
        <w:tc>
          <w:tcPr>
            <w:tcW w:w="6369" w:type="dxa"/>
          </w:tcPr>
          <w:p w14:paraId="26DEC0A6" w14:textId="77777777" w:rsidR="00B94702" w:rsidRPr="00E50542" w:rsidRDefault="00B94702" w:rsidP="00466A1D">
            <w:pPr>
              <w:rPr>
                <w:sz w:val="20"/>
                <w:szCs w:val="20"/>
              </w:rPr>
            </w:pPr>
            <w:r w:rsidRPr="00E50542">
              <w:rPr>
                <w:sz w:val="20"/>
                <w:szCs w:val="20"/>
              </w:rPr>
              <w:t>Allowed GSCN raster points</w:t>
            </w:r>
          </w:p>
        </w:tc>
        <w:tc>
          <w:tcPr>
            <w:tcW w:w="1714" w:type="dxa"/>
          </w:tcPr>
          <w:p w14:paraId="59095315" w14:textId="4167B3FF" w:rsidR="00B94702" w:rsidRPr="00B94702" w:rsidRDefault="00B94702" w:rsidP="00B94702">
            <w:pPr>
              <w:jc w:val="center"/>
              <w:rPr>
                <w:sz w:val="20"/>
                <w:szCs w:val="20"/>
              </w:rPr>
            </w:pPr>
            <w:r w:rsidRPr="00B94702">
              <w:rPr>
                <w:sz w:val="20"/>
                <w:szCs w:val="20"/>
              </w:rPr>
              <w:t>Number of Sync Raster Points</w:t>
            </w:r>
          </w:p>
        </w:tc>
      </w:tr>
      <w:tr w:rsidR="00B94702" w:rsidRPr="00200160" w14:paraId="41F9AD2E" w14:textId="76DFED0D" w:rsidTr="00B94702">
        <w:tc>
          <w:tcPr>
            <w:tcW w:w="1546" w:type="dxa"/>
          </w:tcPr>
          <w:p w14:paraId="48A33F26" w14:textId="77777777" w:rsidR="00B94702" w:rsidRPr="00E50542" w:rsidRDefault="00B94702" w:rsidP="00466A1D">
            <w:pPr>
              <w:rPr>
                <w:sz w:val="20"/>
                <w:szCs w:val="20"/>
              </w:rPr>
            </w:pPr>
            <w:r w:rsidRPr="00E50542">
              <w:rPr>
                <w:sz w:val="20"/>
                <w:szCs w:val="20"/>
              </w:rPr>
              <w:t>120</w:t>
            </w:r>
          </w:p>
        </w:tc>
        <w:tc>
          <w:tcPr>
            <w:tcW w:w="6369" w:type="dxa"/>
          </w:tcPr>
          <w:p w14:paraId="39BA7A7C" w14:textId="06967EA3" w:rsidR="00B94702" w:rsidRPr="00E50542" w:rsidRDefault="00B94702" w:rsidP="00466A1D">
            <w:pPr>
              <w:rPr>
                <w:sz w:val="20"/>
                <w:szCs w:val="20"/>
                <w:lang w:eastAsia="ko-KR"/>
              </w:rPr>
            </w:pPr>
            <w:r w:rsidRPr="00235275">
              <w:rPr>
                <w:sz w:val="20"/>
                <w:szCs w:val="20"/>
                <w:lang w:eastAsia="ko-KR"/>
              </w:rPr>
              <w:t>24153, 24159, 24164, 24170, 24176, 24182, 24188, 24193, 24199, 24205, 24211, 24216, 24222, 24228, 24234, 24240, 24245, 24251, 24257, 24263, 24268, 24274, 24280, 24286, 24292, 24297, 24303, 24309, 24315, 24320, 24326, 24332, 24338, 24344, 24349, 24355, 24361, 24367, 24372, 24378, 24384, 24390, 24396, 24401, 24407, 24413, 24419, 24424, 24430, 24436, 24442, 24448, 24453, 24459, 24465, 24471, 24476, 24482, 24488, 24494, 24500, 24505, 24511, 24517, 24523, 24528, 24534, 24540, 24546, 24552, 24557, 24563, 24569, 24575, 24580, 24586, 24592, 24598, 24604, 24609, 24615, 24621, 24627, 24632, 24638, 24644, 24650, 24656, 24661, 24667</w:t>
            </w:r>
          </w:p>
        </w:tc>
        <w:tc>
          <w:tcPr>
            <w:tcW w:w="1714" w:type="dxa"/>
          </w:tcPr>
          <w:p w14:paraId="07961213" w14:textId="46DC4FC3" w:rsidR="00B94702" w:rsidRPr="00B94702" w:rsidRDefault="00B94702" w:rsidP="00B94702">
            <w:pPr>
              <w:jc w:val="center"/>
              <w:rPr>
                <w:sz w:val="20"/>
                <w:szCs w:val="20"/>
                <w:lang w:eastAsia="ko-KR"/>
              </w:rPr>
            </w:pPr>
            <w:r w:rsidRPr="00B94702">
              <w:rPr>
                <w:sz w:val="20"/>
                <w:szCs w:val="20"/>
                <w:lang w:eastAsia="ko-KR"/>
              </w:rPr>
              <w:t>90</w:t>
            </w:r>
          </w:p>
        </w:tc>
      </w:tr>
      <w:tr w:rsidR="00B94702" w:rsidRPr="00200160" w14:paraId="7A71F2B4" w14:textId="227BB9C0" w:rsidTr="00B94702">
        <w:tc>
          <w:tcPr>
            <w:tcW w:w="1546" w:type="dxa"/>
          </w:tcPr>
          <w:p w14:paraId="22759827" w14:textId="77777777" w:rsidR="00B94702" w:rsidRPr="00E50542" w:rsidRDefault="00B94702" w:rsidP="00466A1D">
            <w:pPr>
              <w:rPr>
                <w:sz w:val="20"/>
                <w:szCs w:val="20"/>
              </w:rPr>
            </w:pPr>
            <w:r w:rsidRPr="00E50542">
              <w:rPr>
                <w:sz w:val="20"/>
                <w:szCs w:val="20"/>
              </w:rPr>
              <w:t>480</w:t>
            </w:r>
          </w:p>
        </w:tc>
        <w:tc>
          <w:tcPr>
            <w:tcW w:w="6369" w:type="dxa"/>
          </w:tcPr>
          <w:p w14:paraId="145ACCDD" w14:textId="33C3E45D" w:rsidR="00B94702" w:rsidRPr="00E50542" w:rsidRDefault="00B94702" w:rsidP="00466A1D">
            <w:pPr>
              <w:rPr>
                <w:sz w:val="20"/>
                <w:szCs w:val="20"/>
              </w:rPr>
            </w:pPr>
            <w:r w:rsidRPr="002D02D5">
              <w:rPr>
                <w:sz w:val="20"/>
                <w:szCs w:val="20"/>
                <w:lang w:eastAsia="ko-KR"/>
              </w:rPr>
              <w:t>24156, 24179, 2420</w:t>
            </w:r>
            <w:r>
              <w:rPr>
                <w:sz w:val="20"/>
                <w:szCs w:val="20"/>
                <w:lang w:eastAsia="ko-KR"/>
              </w:rPr>
              <w:t>3</w:t>
            </w:r>
            <w:r w:rsidRPr="002D02D5">
              <w:rPr>
                <w:sz w:val="20"/>
                <w:szCs w:val="20"/>
                <w:lang w:eastAsia="ko-KR"/>
              </w:rPr>
              <w:t>, 2422</w:t>
            </w:r>
            <w:r>
              <w:rPr>
                <w:sz w:val="20"/>
                <w:szCs w:val="20"/>
                <w:lang w:eastAsia="ko-KR"/>
              </w:rPr>
              <w:t>6</w:t>
            </w:r>
            <w:r w:rsidRPr="002D02D5">
              <w:rPr>
                <w:sz w:val="20"/>
                <w:szCs w:val="20"/>
                <w:lang w:eastAsia="ko-KR"/>
              </w:rPr>
              <w:t>, 24249, 24272, 24295, 24318, 24341, 24364, 24387, 2441</w:t>
            </w:r>
            <w:r>
              <w:rPr>
                <w:sz w:val="20"/>
                <w:szCs w:val="20"/>
                <w:lang w:eastAsia="ko-KR"/>
              </w:rPr>
              <w:t>1</w:t>
            </w:r>
            <w:r w:rsidRPr="002D02D5">
              <w:rPr>
                <w:sz w:val="20"/>
                <w:szCs w:val="20"/>
                <w:lang w:eastAsia="ko-KR"/>
              </w:rPr>
              <w:t>, 2443</w:t>
            </w:r>
            <w:r>
              <w:rPr>
                <w:sz w:val="20"/>
                <w:szCs w:val="20"/>
                <w:lang w:eastAsia="ko-KR"/>
              </w:rPr>
              <w:t>4</w:t>
            </w:r>
            <w:r w:rsidRPr="002D02D5">
              <w:rPr>
                <w:sz w:val="20"/>
                <w:szCs w:val="20"/>
                <w:lang w:eastAsia="ko-KR"/>
              </w:rPr>
              <w:t>, 24457, 24480, 24503, 24526, 24549, 24572, 24595, 2461</w:t>
            </w:r>
            <w:r>
              <w:rPr>
                <w:sz w:val="20"/>
                <w:szCs w:val="20"/>
                <w:lang w:eastAsia="ko-KR"/>
              </w:rPr>
              <w:t>9</w:t>
            </w:r>
            <w:r w:rsidRPr="002D02D5">
              <w:rPr>
                <w:sz w:val="20"/>
                <w:szCs w:val="20"/>
                <w:lang w:eastAsia="ko-KR"/>
              </w:rPr>
              <w:t>, 2464</w:t>
            </w:r>
            <w:r>
              <w:rPr>
                <w:sz w:val="20"/>
                <w:szCs w:val="20"/>
                <w:lang w:eastAsia="ko-KR"/>
              </w:rPr>
              <w:t>2</w:t>
            </w:r>
          </w:p>
        </w:tc>
        <w:tc>
          <w:tcPr>
            <w:tcW w:w="1714" w:type="dxa"/>
          </w:tcPr>
          <w:p w14:paraId="7F91B2B8" w14:textId="705D4D6B" w:rsidR="00B94702" w:rsidRPr="00B94702" w:rsidRDefault="00B94702" w:rsidP="00B94702">
            <w:pPr>
              <w:jc w:val="center"/>
              <w:rPr>
                <w:sz w:val="20"/>
                <w:szCs w:val="20"/>
                <w:lang w:eastAsia="ko-KR"/>
              </w:rPr>
            </w:pPr>
            <w:r w:rsidRPr="00B94702">
              <w:rPr>
                <w:sz w:val="20"/>
                <w:szCs w:val="20"/>
                <w:lang w:eastAsia="ko-KR"/>
              </w:rPr>
              <w:t>22</w:t>
            </w:r>
          </w:p>
        </w:tc>
      </w:tr>
      <w:tr w:rsidR="00B94702" w:rsidRPr="00200160" w14:paraId="318CE5CB" w14:textId="3BD97EA4" w:rsidTr="00B94702">
        <w:tc>
          <w:tcPr>
            <w:tcW w:w="1546" w:type="dxa"/>
          </w:tcPr>
          <w:p w14:paraId="0078DAFB" w14:textId="77777777" w:rsidR="00B94702" w:rsidRPr="00E50542" w:rsidRDefault="00B94702" w:rsidP="00466A1D">
            <w:pPr>
              <w:rPr>
                <w:sz w:val="20"/>
                <w:szCs w:val="20"/>
              </w:rPr>
            </w:pPr>
            <w:r w:rsidRPr="00E50542">
              <w:rPr>
                <w:sz w:val="20"/>
                <w:szCs w:val="20"/>
              </w:rPr>
              <w:t>960</w:t>
            </w:r>
          </w:p>
        </w:tc>
        <w:tc>
          <w:tcPr>
            <w:tcW w:w="6369" w:type="dxa"/>
          </w:tcPr>
          <w:p w14:paraId="37757EC4" w14:textId="16C27D2E" w:rsidR="00B94702" w:rsidRPr="00E50542" w:rsidRDefault="00B94702" w:rsidP="00466A1D">
            <w:pPr>
              <w:rPr>
                <w:sz w:val="20"/>
                <w:szCs w:val="20"/>
              </w:rPr>
            </w:pPr>
            <w:r w:rsidRPr="002D02D5">
              <w:rPr>
                <w:sz w:val="20"/>
                <w:szCs w:val="20"/>
                <w:lang w:eastAsia="ko-KR"/>
              </w:rPr>
              <w:t>24162, 24185, 24209, 24232, 24255, 24278, 24301, 24324, 24347, 24370, 24393, 24417, 24440, 24463, 244</w:t>
            </w:r>
            <w:r>
              <w:rPr>
                <w:sz w:val="20"/>
                <w:szCs w:val="20"/>
                <w:lang w:eastAsia="ko-KR"/>
              </w:rPr>
              <w:t>86</w:t>
            </w:r>
            <w:r w:rsidRPr="002D02D5">
              <w:rPr>
                <w:sz w:val="20"/>
                <w:szCs w:val="20"/>
                <w:lang w:eastAsia="ko-KR"/>
              </w:rPr>
              <w:t>, 24509, 24532, 24555, 24578, 24601, 24625, 24648</w:t>
            </w:r>
          </w:p>
        </w:tc>
        <w:tc>
          <w:tcPr>
            <w:tcW w:w="1714" w:type="dxa"/>
          </w:tcPr>
          <w:p w14:paraId="21DC2FF9" w14:textId="4F66032B" w:rsidR="00B94702" w:rsidRPr="00B94702" w:rsidRDefault="00B94702" w:rsidP="00B94702">
            <w:pPr>
              <w:jc w:val="center"/>
              <w:rPr>
                <w:sz w:val="20"/>
                <w:szCs w:val="20"/>
                <w:lang w:eastAsia="ko-KR"/>
              </w:rPr>
            </w:pPr>
            <w:r w:rsidRPr="00B94702">
              <w:rPr>
                <w:sz w:val="20"/>
                <w:szCs w:val="20"/>
                <w:lang w:eastAsia="ko-KR"/>
              </w:rPr>
              <w:t>22</w:t>
            </w:r>
          </w:p>
        </w:tc>
      </w:tr>
    </w:tbl>
    <w:p w14:paraId="1FF2E0F4" w14:textId="7C6F6104" w:rsidR="00200160" w:rsidRDefault="00200160" w:rsidP="00E50542">
      <w:pPr>
        <w:rPr>
          <w:lang w:eastAsia="ko-KR"/>
        </w:rPr>
      </w:pPr>
    </w:p>
    <w:p w14:paraId="6F324781" w14:textId="51F7F640" w:rsidR="004908AA" w:rsidRDefault="00200160" w:rsidP="003E3D71">
      <w:pPr>
        <w:pStyle w:val="B1"/>
        <w:spacing w:after="0"/>
        <w:ind w:left="0" w:firstLine="0"/>
        <w:rPr>
          <w:rFonts w:ascii="Arial" w:eastAsia="DengXian" w:hAnsi="Arial" w:cs="Arial"/>
          <w:szCs w:val="20"/>
          <w:lang w:eastAsia="ko-KR"/>
        </w:rPr>
      </w:pPr>
      <w:r w:rsidRPr="00200160">
        <w:rPr>
          <w:rFonts w:ascii="Arial" w:eastAsia="DengXian" w:hAnsi="Arial" w:cs="Arial"/>
          <w:szCs w:val="20"/>
          <w:lang w:eastAsia="ko-KR"/>
        </w:rPr>
        <w:t xml:space="preserve">A similar check as described for the floating design has been done for this fixed design </w:t>
      </w:r>
      <w:r w:rsidR="00C1582A">
        <w:rPr>
          <w:rFonts w:ascii="Arial" w:eastAsia="DengXian" w:hAnsi="Arial" w:cs="Arial"/>
          <w:szCs w:val="20"/>
          <w:lang w:eastAsia="ko-KR"/>
        </w:rPr>
        <w:t xml:space="preserve">assuming </w:t>
      </w:r>
      <w:r w:rsidR="00E27FE1">
        <w:rPr>
          <w:rFonts w:ascii="Arial" w:eastAsia="DengXian" w:hAnsi="Arial" w:cs="Arial"/>
          <w:szCs w:val="20"/>
          <w:lang w:eastAsia="ko-KR"/>
        </w:rPr>
        <w:t xml:space="preserve">at most </w:t>
      </w:r>
      <w:r w:rsidR="00805BA3">
        <w:rPr>
          <w:rFonts w:ascii="Arial" w:eastAsia="DengXian" w:hAnsi="Arial" w:cs="Arial"/>
          <w:szCs w:val="20"/>
          <w:lang w:eastAsia="ko-KR"/>
        </w:rPr>
        <w:t>90</w:t>
      </w:r>
      <w:r w:rsidR="00C1582A">
        <w:rPr>
          <w:rFonts w:ascii="Arial" w:eastAsia="DengXian" w:hAnsi="Arial" w:cs="Arial"/>
          <w:szCs w:val="20"/>
          <w:lang w:eastAsia="ko-KR"/>
        </w:rPr>
        <w:t xml:space="preserve">% SU </w:t>
      </w:r>
      <w:r w:rsidRPr="00200160">
        <w:rPr>
          <w:rFonts w:ascii="Arial" w:eastAsia="DengXian" w:hAnsi="Arial" w:cs="Arial"/>
          <w:szCs w:val="20"/>
          <w:lang w:eastAsia="ko-KR"/>
        </w:rPr>
        <w:t>to verify that no additional RB offsets are needed, that the CORESET0 fits in the transmission bandwidth</w:t>
      </w:r>
      <w:r w:rsidR="00E27FE1">
        <w:rPr>
          <w:rFonts w:ascii="Arial" w:eastAsia="DengXian" w:hAnsi="Arial" w:cs="Arial"/>
          <w:szCs w:val="20"/>
          <w:lang w:eastAsia="ko-KR"/>
        </w:rPr>
        <w:t xml:space="preserve"> configuration (N</w:t>
      </w:r>
      <w:r w:rsidR="00E27FE1" w:rsidRPr="00E27FE1">
        <w:rPr>
          <w:rFonts w:ascii="Arial" w:eastAsia="DengXian" w:hAnsi="Arial" w:cs="Arial"/>
          <w:szCs w:val="20"/>
          <w:vertAlign w:val="subscript"/>
          <w:lang w:eastAsia="ko-KR"/>
        </w:rPr>
        <w:t>RB</w:t>
      </w:r>
      <w:r w:rsidR="00E27FE1">
        <w:rPr>
          <w:rFonts w:ascii="Arial" w:eastAsia="DengXian" w:hAnsi="Arial" w:cs="Arial"/>
          <w:szCs w:val="20"/>
          <w:lang w:eastAsia="ko-KR"/>
        </w:rPr>
        <w:t xml:space="preserve"> RBs)</w:t>
      </w:r>
      <w:r w:rsidRPr="00200160">
        <w:rPr>
          <w:rFonts w:ascii="Arial" w:eastAsia="DengXian" w:hAnsi="Arial" w:cs="Arial"/>
          <w:szCs w:val="20"/>
          <w:lang w:eastAsia="ko-KR"/>
        </w:rPr>
        <w:t xml:space="preserve"> and that the guard band requirements are fulfilled.</w:t>
      </w:r>
    </w:p>
    <w:p w14:paraId="0E9E0096" w14:textId="77777777" w:rsidR="00200160" w:rsidRDefault="00200160" w:rsidP="003E3D71">
      <w:pPr>
        <w:pStyle w:val="B1"/>
        <w:spacing w:after="0"/>
        <w:ind w:left="0" w:firstLine="0"/>
        <w:rPr>
          <w:rFonts w:ascii="Arial" w:eastAsia="DengXian" w:hAnsi="Arial" w:cs="Arial"/>
          <w:szCs w:val="20"/>
          <w:lang w:eastAsia="ko-KR"/>
        </w:rPr>
      </w:pPr>
    </w:p>
    <w:p w14:paraId="2576DEC6" w14:textId="442776E8" w:rsidR="004908AA" w:rsidRDefault="004908AA" w:rsidP="00E50542">
      <w:pPr>
        <w:pStyle w:val="Observation"/>
        <w:ind w:left="1710" w:hanging="1710"/>
      </w:pPr>
      <w:bookmarkStart w:id="24" w:name="_Toc94950670"/>
      <w:bookmarkStart w:id="25" w:name="_Ref95457790"/>
      <w:r>
        <w:t xml:space="preserve">For the 57 – 66 GHz band, the SSB-CORESET0 offsets </w:t>
      </w:r>
      <w:r w:rsidR="00E27FE1">
        <w:t>proposed in Section 5.1</w:t>
      </w:r>
      <w:r>
        <w:t xml:space="preserve"> for the floating</w:t>
      </w:r>
      <w:r w:rsidR="00E27FE1">
        <w:t xml:space="preserve"> channelization</w:t>
      </w:r>
      <w:r>
        <w:t xml:space="preserve"> design </w:t>
      </w:r>
      <w:r w:rsidR="00E27FE1">
        <w:t>are also valid for</w:t>
      </w:r>
      <w:r>
        <w:t xml:space="preserve"> the fixed design</w:t>
      </w:r>
      <w:r w:rsidR="00E27FE1">
        <w:t>,</w:t>
      </w:r>
      <w:r>
        <w:t xml:space="preserve"> and no additional offset values need to be </w:t>
      </w:r>
      <w:r w:rsidR="00E27FE1">
        <w:t>defined</w:t>
      </w:r>
      <w:r>
        <w:t>.</w:t>
      </w:r>
      <w:bookmarkEnd w:id="24"/>
      <w:bookmarkEnd w:id="25"/>
    </w:p>
    <w:p w14:paraId="66FDC673" w14:textId="77777777" w:rsidR="00955825" w:rsidRPr="005C5033" w:rsidRDefault="00955825" w:rsidP="003E3D71">
      <w:pPr>
        <w:pStyle w:val="B1"/>
        <w:spacing w:after="0"/>
        <w:ind w:left="0" w:firstLine="0"/>
        <w:rPr>
          <w:rFonts w:ascii="Arial" w:eastAsia="DengXian" w:hAnsi="Arial" w:cs="Arial"/>
          <w:szCs w:val="20"/>
          <w:lang w:eastAsia="ko-KR"/>
        </w:rPr>
      </w:pPr>
    </w:p>
    <w:p w14:paraId="37EB5693" w14:textId="30B49306" w:rsidR="00C01F33" w:rsidRDefault="00C01F33" w:rsidP="00CE0424">
      <w:pPr>
        <w:pStyle w:val="Heading1"/>
      </w:pPr>
      <w:r w:rsidRPr="00CE0424">
        <w:t>Conclusion</w:t>
      </w:r>
    </w:p>
    <w:p w14:paraId="1A791FC1" w14:textId="66EF249A" w:rsidR="00C1582A" w:rsidRDefault="00C1582A" w:rsidP="00C1582A">
      <w:pPr>
        <w:rPr>
          <w:lang w:val="en-GB" w:eastAsia="ja-JP"/>
        </w:rPr>
      </w:pPr>
      <w:r>
        <w:rPr>
          <w:lang w:val="en-GB" w:eastAsia="ja-JP"/>
        </w:rPr>
        <w:t>In this paper we observed the following:</w:t>
      </w:r>
    </w:p>
    <w:p w14:paraId="7F5C083A" w14:textId="7B010D1E" w:rsidR="00C1582A" w:rsidRPr="00805BA3" w:rsidRDefault="00A46915" w:rsidP="00E50542">
      <w:pPr>
        <w:ind w:left="1530" w:hanging="1557"/>
      </w:pPr>
      <w:r>
        <w:rPr>
          <w:rFonts w:cs="Arial"/>
          <w:b/>
          <w:bCs/>
          <w:noProof/>
        </w:rPr>
        <w:t>Observation 1</w:t>
      </w:r>
      <w:r>
        <w:rPr>
          <w:rFonts w:cs="Arial"/>
          <w:b/>
          <w:bCs/>
          <w:noProof/>
        </w:rPr>
        <w:tab/>
      </w:r>
      <w:r w:rsidRPr="00A46915">
        <w:rPr>
          <w:rFonts w:cs="Arial"/>
          <w:b/>
          <w:bCs/>
          <w:noProof/>
        </w:rPr>
        <w:fldChar w:fldCharType="begin"/>
      </w:r>
      <w:r w:rsidRPr="00A46915">
        <w:rPr>
          <w:rFonts w:cs="Arial"/>
          <w:b/>
          <w:bCs/>
          <w:noProof/>
        </w:rPr>
        <w:instrText xml:space="preserve"> REF _Ref95457790 \h </w:instrText>
      </w:r>
      <w:r w:rsidRPr="00E50542">
        <w:rPr>
          <w:rFonts w:cs="Arial"/>
          <w:b/>
          <w:bCs/>
          <w:noProof/>
        </w:rPr>
        <w:instrText xml:space="preserve"> \* MERGEFORMAT </w:instrText>
      </w:r>
      <w:r w:rsidRPr="00A46915">
        <w:rPr>
          <w:rFonts w:cs="Arial"/>
          <w:b/>
          <w:bCs/>
          <w:noProof/>
        </w:rPr>
      </w:r>
      <w:r w:rsidRPr="00A46915">
        <w:rPr>
          <w:rFonts w:cs="Arial"/>
          <w:b/>
          <w:bCs/>
          <w:noProof/>
        </w:rPr>
        <w:fldChar w:fldCharType="separate"/>
      </w:r>
      <w:r w:rsidR="00F05D0B" w:rsidRPr="00F05D0B">
        <w:rPr>
          <w:b/>
          <w:bCs/>
        </w:rPr>
        <w:t>For the 57 – 66 GHz band, the SSB-CORESET0 offsets proposed in Section 5.1 for the floating channelization design are also valid for the fixed design, and no additional offset values need to be defined.</w:t>
      </w:r>
      <w:r w:rsidRPr="00A46915">
        <w:rPr>
          <w:rFonts w:cs="Arial"/>
          <w:b/>
          <w:bCs/>
          <w:noProof/>
        </w:rPr>
        <w:fldChar w:fldCharType="end"/>
      </w:r>
    </w:p>
    <w:p w14:paraId="6225A1B8" w14:textId="49FBFC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499C53" w14:textId="77777777" w:rsidR="00F05D0B"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95479086" w:history="1">
        <w:r w:rsidR="00F05D0B" w:rsidRPr="00EC0598">
          <w:rPr>
            <w:rStyle w:val="Hyperlink"/>
            <w:rFonts w:eastAsia="Times New Roman" w:cs="Arial"/>
            <w:noProof/>
            <w:lang w:val="en-GB"/>
          </w:rPr>
          <w:t>Proposal 1</w:t>
        </w:r>
        <w:r w:rsidR="00F05D0B">
          <w:rPr>
            <w:rFonts w:asciiTheme="minorHAnsi" w:eastAsiaTheme="minorEastAsia" w:hAnsiTheme="minorHAnsi"/>
            <w:b w:val="0"/>
            <w:noProof/>
            <w:sz w:val="22"/>
            <w:lang w:eastAsia="en-US"/>
          </w:rPr>
          <w:tab/>
        </w:r>
        <w:r w:rsidR="00F05D0B" w:rsidRPr="00EC0598">
          <w:rPr>
            <w:rStyle w:val="Hyperlink"/>
            <w:rFonts w:eastAsia="Times New Roman" w:cs="Arial"/>
            <w:noProof/>
            <w:lang w:val="en-GB"/>
          </w:rPr>
          <w:t>Agree on TP1 below.</w:t>
        </w:r>
      </w:hyperlink>
    </w:p>
    <w:p w14:paraId="6AFEFE9B" w14:textId="77777777" w:rsidR="00F05D0B" w:rsidRDefault="00A2002B">
      <w:pPr>
        <w:pStyle w:val="TableofFigures"/>
        <w:tabs>
          <w:tab w:val="right" w:leader="dot" w:pos="9629"/>
        </w:tabs>
        <w:rPr>
          <w:rFonts w:asciiTheme="minorHAnsi" w:eastAsiaTheme="minorEastAsia" w:hAnsiTheme="minorHAnsi"/>
          <w:b w:val="0"/>
          <w:noProof/>
          <w:sz w:val="22"/>
          <w:lang w:eastAsia="en-US"/>
        </w:rPr>
      </w:pPr>
      <w:hyperlink w:anchor="_Toc95479087" w:history="1">
        <w:r w:rsidR="00F05D0B" w:rsidRPr="00EC0598">
          <w:rPr>
            <w:rStyle w:val="Hyperlink"/>
            <w:rFonts w:eastAsia="Times New Roman" w:cs="Arial"/>
            <w:noProof/>
            <w:lang w:val="en-GB"/>
          </w:rPr>
          <w:t>Proposal 2</w:t>
        </w:r>
        <w:r w:rsidR="00F05D0B">
          <w:rPr>
            <w:rFonts w:asciiTheme="minorHAnsi" w:eastAsiaTheme="minorEastAsia" w:hAnsiTheme="minorHAnsi"/>
            <w:b w:val="0"/>
            <w:noProof/>
            <w:sz w:val="22"/>
            <w:lang w:eastAsia="en-US"/>
          </w:rPr>
          <w:tab/>
        </w:r>
        <w:r w:rsidR="00F05D0B" w:rsidRPr="00EC0598">
          <w:rPr>
            <w:rStyle w:val="Hyperlink"/>
            <w:rFonts w:eastAsia="Times New Roman" w:cs="Arial"/>
            <w:noProof/>
            <w:lang w:val="en-GB"/>
          </w:rPr>
          <w:t>For operation with shared spectrum channel access, use 1 bit to signal Q (</w:t>
        </w:r>
        <w:r w:rsidR="00F05D0B" w:rsidRPr="00EC0598">
          <w:rPr>
            <w:rStyle w:val="Hyperlink"/>
            <w:rFonts w:eastAsia="Times New Roman" w:cs="Arial"/>
            <w:i/>
            <w:iCs/>
            <w:noProof/>
            <w:lang w:val="en-GB"/>
          </w:rPr>
          <w:t>subCarrierSpacingCommon</w:t>
        </w:r>
        <w:r w:rsidR="00F05D0B" w:rsidRPr="00EC0598">
          <w:rPr>
            <w:rStyle w:val="Hyperlink"/>
            <w:rFonts w:eastAsia="Times New Roman" w:cs="Arial"/>
            <w:noProof/>
            <w:lang w:val="en-GB"/>
          </w:rPr>
          <w:t>) with the value range for Q = {32, 64}. Update RRC parameter list to reflect this and remove spare from 38.213 according to TP2 (below).</w:t>
        </w:r>
      </w:hyperlink>
    </w:p>
    <w:p w14:paraId="537A7412" w14:textId="77777777" w:rsidR="00F05D0B" w:rsidRDefault="00A2002B">
      <w:pPr>
        <w:pStyle w:val="TableofFigures"/>
        <w:tabs>
          <w:tab w:val="right" w:leader="dot" w:pos="9629"/>
        </w:tabs>
        <w:rPr>
          <w:rFonts w:asciiTheme="minorHAnsi" w:eastAsiaTheme="minorEastAsia" w:hAnsiTheme="minorHAnsi"/>
          <w:b w:val="0"/>
          <w:noProof/>
          <w:sz w:val="22"/>
          <w:lang w:eastAsia="en-US"/>
        </w:rPr>
      </w:pPr>
      <w:hyperlink w:anchor="_Toc95479088" w:history="1">
        <w:r w:rsidR="00F05D0B" w:rsidRPr="00EC0598">
          <w:rPr>
            <w:rStyle w:val="Hyperlink"/>
            <w:noProof/>
          </w:rPr>
          <w:t>Proposal 3</w:t>
        </w:r>
        <w:r w:rsidR="00F05D0B">
          <w:rPr>
            <w:rFonts w:asciiTheme="minorHAnsi" w:eastAsiaTheme="minorEastAsia" w:hAnsiTheme="minorHAnsi"/>
            <w:b w:val="0"/>
            <w:noProof/>
            <w:sz w:val="22"/>
            <w:lang w:eastAsia="en-US"/>
          </w:rPr>
          <w:tab/>
        </w:r>
        <w:r w:rsidR="00F05D0B" w:rsidRPr="00EC0598">
          <w:rPr>
            <w:rStyle w:val="Hyperlink"/>
            <w:noProof/>
          </w:rPr>
          <w:t xml:space="preserve">Update the RRC parameter spreadsheet regarding information element </w:t>
        </w:r>
        <w:r w:rsidR="00F05D0B" w:rsidRPr="00EC0598">
          <w:rPr>
            <w:rStyle w:val="Hyperlink"/>
            <w:i/>
            <w:iCs/>
            <w:noProof/>
          </w:rPr>
          <w:t>SSB-PositionQCL-Relation-r16</w:t>
        </w:r>
        <w:r w:rsidR="00F05D0B" w:rsidRPr="00EC0598">
          <w:rPr>
            <w:rStyle w:val="Hyperlink"/>
            <w:noProof/>
          </w:rPr>
          <w:t xml:space="preserve"> to clarify that for operation with shared spectrum channel access in FR2-2, the value range is {32,64}. Mark the row as 'stable' and include it in the RRC parameter LS to RAN2.</w:t>
        </w:r>
      </w:hyperlink>
    </w:p>
    <w:p w14:paraId="1BC3C8CF" w14:textId="77777777" w:rsidR="00F05D0B" w:rsidRDefault="00A2002B">
      <w:pPr>
        <w:pStyle w:val="TableofFigures"/>
        <w:tabs>
          <w:tab w:val="right" w:leader="dot" w:pos="9629"/>
        </w:tabs>
        <w:rPr>
          <w:rFonts w:asciiTheme="minorHAnsi" w:eastAsiaTheme="minorEastAsia" w:hAnsiTheme="minorHAnsi"/>
          <w:b w:val="0"/>
          <w:noProof/>
          <w:sz w:val="22"/>
          <w:lang w:eastAsia="en-US"/>
        </w:rPr>
      </w:pPr>
      <w:hyperlink w:anchor="_Toc95479089" w:history="1">
        <w:r w:rsidR="00F05D0B" w:rsidRPr="00EC0598">
          <w:rPr>
            <w:rStyle w:val="Hyperlink"/>
            <w:noProof/>
            <w:lang w:val="en-GB"/>
          </w:rPr>
          <w:t>Proposal 4</w:t>
        </w:r>
        <w:r w:rsidR="00F05D0B">
          <w:rPr>
            <w:rFonts w:asciiTheme="minorHAnsi" w:eastAsiaTheme="minorEastAsia" w:hAnsiTheme="minorHAnsi"/>
            <w:b w:val="0"/>
            <w:noProof/>
            <w:sz w:val="22"/>
            <w:lang w:eastAsia="en-US"/>
          </w:rPr>
          <w:tab/>
        </w:r>
        <w:r w:rsidR="00F05D0B" w:rsidRPr="00EC0598">
          <w:rPr>
            <w:rStyle w:val="Hyperlink"/>
            <w:noProof/>
            <w:lang w:val="en-GB"/>
          </w:rPr>
          <w:t>Support the SSB-CORESET0 offset values shown in Tables 13-10A, B, and C below for 120, 480, and 960 kHz, respectively.</w:t>
        </w:r>
      </w:hyperlink>
    </w:p>
    <w:p w14:paraId="747C743C" w14:textId="40FB60C0"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26" w:name="_In-sequence_SDU_delivery"/>
      <w:bookmarkEnd w:id="26"/>
      <w:r w:rsidRPr="00CE0424">
        <w:t>References</w:t>
      </w:r>
    </w:p>
    <w:p w14:paraId="263E030B" w14:textId="7CD19430" w:rsidR="00A560C3" w:rsidRDefault="00A560C3" w:rsidP="00F86CEB">
      <w:pPr>
        <w:pStyle w:val="Reference"/>
      </w:pPr>
      <w:bookmarkStart w:id="27" w:name="_Ref92703154"/>
      <w:bookmarkStart w:id="28" w:name="_Ref60753713"/>
      <w:bookmarkStart w:id="29" w:name="_Hlk75780486"/>
      <w:r>
        <w:t>3GPP TS 38.213, "P</w:t>
      </w:r>
      <w:r w:rsidRPr="00A560C3">
        <w:t>hysical layer procedures for control</w:t>
      </w:r>
      <w:r>
        <w:t>," v17.0.0, December 2021.</w:t>
      </w:r>
      <w:bookmarkEnd w:id="27"/>
    </w:p>
    <w:p w14:paraId="137149FD" w14:textId="48E1ED76" w:rsidR="00F819C1" w:rsidRDefault="00E2577A" w:rsidP="004805A2">
      <w:pPr>
        <w:pStyle w:val="Reference"/>
      </w:pPr>
      <w:bookmarkStart w:id="30" w:name="_Ref92782010"/>
      <w:bookmarkEnd w:id="28"/>
      <w:bookmarkEnd w:id="29"/>
      <w:r w:rsidRPr="00E2577A">
        <w:t>R1-2200894 (R4-2200081), “</w:t>
      </w:r>
      <w:bookmarkStart w:id="31" w:name="_Ref94622260"/>
      <w:bookmarkEnd w:id="30"/>
      <w:r w:rsidR="00B52B14" w:rsidRPr="00E50542">
        <w:t xml:space="preserve">LS </w:t>
      </w:r>
      <w:r w:rsidRPr="00E50542">
        <w:t>for the channelization for up to 71 GHz”, RAN1#108-e, February 2022.</w:t>
      </w:r>
      <w:bookmarkEnd w:id="31"/>
    </w:p>
    <w:p w14:paraId="1E5FAC20" w14:textId="6E75219D" w:rsidR="00392755" w:rsidRPr="00E50542" w:rsidRDefault="00392755" w:rsidP="004805A2">
      <w:pPr>
        <w:pStyle w:val="Reference"/>
      </w:pPr>
      <w:bookmarkStart w:id="32" w:name="_Ref95478981"/>
      <w:r>
        <w:t>R1-2200874 (R2-2201720), "</w:t>
      </w:r>
      <w:r w:rsidRPr="00392755">
        <w:t>Reply LS on initial access for 60 GHz</w:t>
      </w:r>
      <w:r>
        <w:t>," RAN1#108-e, February 2022.</w:t>
      </w:r>
      <w:bookmarkEnd w:id="32"/>
    </w:p>
    <w:p w14:paraId="4F3D10EF" w14:textId="30DF452A" w:rsidR="007A1A28" w:rsidRPr="00E50542" w:rsidRDefault="007A1A28" w:rsidP="004805A2">
      <w:pPr>
        <w:pStyle w:val="Reference"/>
      </w:pPr>
      <w:bookmarkStart w:id="33" w:name="_Ref94704527"/>
      <w:r w:rsidRPr="007A1A28">
        <w:rPr>
          <w:iCs/>
          <w:lang w:eastAsia="x-none"/>
        </w:rPr>
        <w:t>R1-2200690, “Summary #2 of email discussion on initial access aspect of NR extension up to 71 GHz”, Moderator</w:t>
      </w:r>
      <w:r w:rsidR="00337781">
        <w:rPr>
          <w:iCs/>
          <w:lang w:eastAsia="x-none"/>
        </w:rPr>
        <w:t xml:space="preserve"> (Intel)</w:t>
      </w:r>
      <w:r w:rsidRPr="007A1A28">
        <w:rPr>
          <w:iCs/>
          <w:lang w:eastAsia="x-none"/>
        </w:rPr>
        <w:t>, RAN1#107-bis-e, January 2022.</w:t>
      </w:r>
      <w:bookmarkEnd w:id="33"/>
    </w:p>
    <w:p w14:paraId="15BBD5F1" w14:textId="4E227139" w:rsidR="00E17ABC" w:rsidRPr="00E50542" w:rsidRDefault="00E17ABC" w:rsidP="004805A2">
      <w:pPr>
        <w:pStyle w:val="Reference"/>
      </w:pPr>
      <w:bookmarkStart w:id="34" w:name="_Ref94705640"/>
      <w:r>
        <w:rPr>
          <w:iCs/>
          <w:lang w:eastAsia="x-none"/>
        </w:rPr>
        <w:t xml:space="preserve">R1-2200699, “Consolidated higher layers parameter list for Rel-17”, </w:t>
      </w:r>
      <w:r w:rsidR="00337781">
        <w:rPr>
          <w:iCs/>
          <w:lang w:eastAsia="x-none"/>
        </w:rPr>
        <w:t>Moderator (</w:t>
      </w:r>
      <w:r>
        <w:rPr>
          <w:iCs/>
          <w:lang w:eastAsia="x-none"/>
        </w:rPr>
        <w:t>Ericsson</w:t>
      </w:r>
      <w:r w:rsidR="00337781">
        <w:rPr>
          <w:iCs/>
          <w:lang w:eastAsia="x-none"/>
        </w:rPr>
        <w:t>)</w:t>
      </w:r>
      <w:r>
        <w:rPr>
          <w:iCs/>
          <w:lang w:eastAsia="x-none"/>
        </w:rPr>
        <w:t>, RAN1#107-bis-e, January 2022.</w:t>
      </w:r>
      <w:bookmarkEnd w:id="34"/>
    </w:p>
    <w:p w14:paraId="1A5E743F" w14:textId="6CE9FCAA" w:rsidR="00A6349B" w:rsidRDefault="00A6349B" w:rsidP="004805A2">
      <w:pPr>
        <w:pStyle w:val="Reference"/>
      </w:pPr>
      <w:bookmarkStart w:id="35" w:name="_Ref94863514"/>
      <w:bookmarkStart w:id="36" w:name="_Hlk95473262"/>
      <w:r>
        <w:t>R4-</w:t>
      </w:r>
      <w:r w:rsidR="00B22CA0" w:rsidRPr="00B22CA0">
        <w:t>2205022</w:t>
      </w:r>
      <w:r>
        <w:t>, "</w:t>
      </w:r>
      <w:r w:rsidRPr="00050DBE">
        <w:t>52.6-71 GHz System Parameters</w:t>
      </w:r>
      <w:r>
        <w:t>," Ericsson, RAN4#10</w:t>
      </w:r>
      <w:r w:rsidR="00DE5D6C">
        <w:t>2</w:t>
      </w:r>
      <w:r>
        <w:t xml:space="preserve">-e, </w:t>
      </w:r>
      <w:r w:rsidR="00DE5D6C">
        <w:t>February</w:t>
      </w:r>
      <w:r>
        <w:t xml:space="preserve"> 2022.</w:t>
      </w:r>
      <w:bookmarkEnd w:id="35"/>
    </w:p>
    <w:p w14:paraId="7D75E672" w14:textId="7EC02046" w:rsidR="00E40E44" w:rsidRDefault="00E40E44">
      <w:pPr>
        <w:pStyle w:val="Reference"/>
      </w:pPr>
      <w:bookmarkStart w:id="37" w:name="_Ref78903847"/>
      <w:bookmarkEnd w:id="36"/>
      <w:r>
        <w:t>3GPP TS 38.101-2, "User Equipment (UE) radio transmission and reception; Part 2: Range 2 Standalone," v17.1.0, March 2021.</w:t>
      </w:r>
      <w:bookmarkEnd w:id="37"/>
    </w:p>
    <w:p w14:paraId="2BA31E28" w14:textId="086520C9" w:rsidR="00596C38" w:rsidRPr="00E50542" w:rsidRDefault="00596C38">
      <w:pPr>
        <w:pStyle w:val="Reference"/>
      </w:pPr>
      <w:bookmarkStart w:id="38" w:name="_Ref94941670"/>
      <w:r>
        <w:t>R1-2200702, "Collection of updated higher layer parameter list," Moderator (Ericsson), RAN1#107bis-e, January 2022.</w:t>
      </w:r>
      <w:bookmarkEnd w:id="38"/>
    </w:p>
    <w:p w14:paraId="77ED6398" w14:textId="5EEBA1CA" w:rsidR="00334551" w:rsidRPr="00136B80" w:rsidRDefault="00334551" w:rsidP="00136B80">
      <w:pPr>
        <w:rPr>
          <w:lang w:val="en-GB" w:eastAsia="ja-JP"/>
        </w:rPr>
      </w:pPr>
    </w:p>
    <w:sectPr w:rsidR="00334551" w:rsidRPr="00136B8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52FB" w14:textId="77777777" w:rsidR="00D55918" w:rsidRDefault="00D55918">
      <w:r>
        <w:separator/>
      </w:r>
    </w:p>
  </w:endnote>
  <w:endnote w:type="continuationSeparator" w:id="0">
    <w:p w14:paraId="54D9400C" w14:textId="77777777" w:rsidR="00D55918" w:rsidRDefault="00D55918">
      <w:r>
        <w:continuationSeparator/>
      </w:r>
    </w:p>
  </w:endnote>
  <w:endnote w:type="continuationNotice" w:id="1">
    <w:p w14:paraId="5E1A8CFE"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2075" w14:textId="77777777" w:rsidR="00D55918" w:rsidRDefault="00D55918">
      <w:r>
        <w:separator/>
      </w:r>
    </w:p>
  </w:footnote>
  <w:footnote w:type="continuationSeparator" w:id="0">
    <w:p w14:paraId="75029530" w14:textId="77777777" w:rsidR="00D55918" w:rsidRDefault="00D55918">
      <w:r>
        <w:continuationSeparator/>
      </w:r>
    </w:p>
  </w:footnote>
  <w:footnote w:type="continuationNotice" w:id="1">
    <w:p w14:paraId="61959D16"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1"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2"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1"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59"/>
  </w:num>
  <w:num w:numId="3">
    <w:abstractNumId w:val="49"/>
  </w:num>
  <w:num w:numId="4">
    <w:abstractNumId w:val="50"/>
  </w:num>
  <w:num w:numId="5">
    <w:abstractNumId w:val="38"/>
  </w:num>
  <w:num w:numId="6">
    <w:abstractNumId w:val="55"/>
  </w:num>
  <w:num w:numId="7">
    <w:abstractNumId w:val="63"/>
  </w:num>
  <w:num w:numId="8">
    <w:abstractNumId w:val="42"/>
  </w:num>
  <w:num w:numId="9">
    <w:abstractNumId w:val="32"/>
  </w:num>
  <w:num w:numId="10">
    <w:abstractNumId w:val="2"/>
  </w:num>
  <w:num w:numId="11">
    <w:abstractNumId w:val="1"/>
  </w:num>
  <w:num w:numId="12">
    <w:abstractNumId w:val="0"/>
  </w:num>
  <w:num w:numId="13">
    <w:abstractNumId w:val="61"/>
  </w:num>
  <w:num w:numId="14">
    <w:abstractNumId w:val="62"/>
  </w:num>
  <w:num w:numId="15">
    <w:abstractNumId w:val="53"/>
  </w:num>
  <w:num w:numId="16">
    <w:abstractNumId w:val="65"/>
  </w:num>
  <w:num w:numId="17">
    <w:abstractNumId w:val="24"/>
  </w:num>
  <w:num w:numId="18">
    <w:abstractNumId w:val="27"/>
  </w:num>
  <w:num w:numId="19">
    <w:abstractNumId w:val="16"/>
  </w:num>
  <w:num w:numId="20">
    <w:abstractNumId w:val="84"/>
  </w:num>
  <w:num w:numId="21">
    <w:abstractNumId w:val="44"/>
  </w:num>
  <w:num w:numId="22">
    <w:abstractNumId w:val="78"/>
  </w:num>
  <w:num w:numId="23">
    <w:abstractNumId w:val="64"/>
  </w:num>
  <w:num w:numId="24">
    <w:abstractNumId w:val="22"/>
  </w:num>
  <w:num w:numId="25">
    <w:abstractNumId w:val="82"/>
  </w:num>
  <w:num w:numId="26">
    <w:abstractNumId w:val="39"/>
  </w:num>
  <w:num w:numId="27">
    <w:abstractNumId w:val="12"/>
  </w:num>
  <w:num w:numId="28">
    <w:abstractNumId w:val="80"/>
  </w:num>
  <w:num w:numId="29">
    <w:abstractNumId w:val="56"/>
  </w:num>
  <w:num w:numId="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86"/>
  </w:num>
  <w:num w:numId="33">
    <w:abstractNumId w:val="47"/>
  </w:num>
  <w:num w:numId="34">
    <w:abstractNumId w:val="18"/>
  </w:num>
  <w:num w:numId="35">
    <w:abstractNumId w:val="11"/>
  </w:num>
  <w:num w:numId="36">
    <w:abstractNumId w:val="88"/>
  </w:num>
  <w:num w:numId="37">
    <w:abstractNumId w:val="48"/>
  </w:num>
  <w:num w:numId="38">
    <w:abstractNumId w:val="83"/>
  </w:num>
  <w:num w:numId="39">
    <w:abstractNumId w:val="57"/>
  </w:num>
  <w:num w:numId="40">
    <w:abstractNumId w:val="52"/>
  </w:num>
  <w:num w:numId="41">
    <w:abstractNumId w:val="31"/>
  </w:num>
  <w:num w:numId="42">
    <w:abstractNumId w:val="35"/>
  </w:num>
  <w:num w:numId="43">
    <w:abstractNumId w:val="75"/>
  </w:num>
  <w:num w:numId="44">
    <w:abstractNumId w:val="81"/>
  </w:num>
  <w:num w:numId="45">
    <w:abstractNumId w:val="48"/>
  </w:num>
  <w:num w:numId="46">
    <w:abstractNumId w:val="25"/>
  </w:num>
  <w:num w:numId="47">
    <w:abstractNumId w:val="70"/>
  </w:num>
  <w:num w:numId="48">
    <w:abstractNumId w:val="19"/>
  </w:num>
  <w:num w:numId="49">
    <w:abstractNumId w:val="13"/>
  </w:num>
  <w:num w:numId="50">
    <w:abstractNumId w:val="8"/>
  </w:num>
  <w:num w:numId="51">
    <w:abstractNumId w:val="66"/>
  </w:num>
  <w:num w:numId="52">
    <w:abstractNumId w:val="69"/>
  </w:num>
  <w:num w:numId="53">
    <w:abstractNumId w:val="14"/>
  </w:num>
  <w:num w:numId="54">
    <w:abstractNumId w:val="79"/>
  </w:num>
  <w:num w:numId="55">
    <w:abstractNumId w:val="21"/>
  </w:num>
  <w:num w:numId="56">
    <w:abstractNumId w:val="60"/>
  </w:num>
  <w:num w:numId="57">
    <w:abstractNumId w:val="73"/>
  </w:num>
  <w:num w:numId="58">
    <w:abstractNumId w:val="67"/>
  </w:num>
  <w:num w:numId="59">
    <w:abstractNumId w:val="51"/>
  </w:num>
  <w:num w:numId="60">
    <w:abstractNumId w:val="61"/>
  </w:num>
  <w:num w:numId="61">
    <w:abstractNumId w:val="49"/>
  </w:num>
  <w:num w:numId="62">
    <w:abstractNumId w:val="3"/>
  </w:num>
  <w:num w:numId="63">
    <w:abstractNumId w:val="43"/>
  </w:num>
  <w:num w:numId="64">
    <w:abstractNumId w:val="4"/>
  </w:num>
  <w:num w:numId="65">
    <w:abstractNumId w:val="61"/>
  </w:num>
  <w:num w:numId="66">
    <w:abstractNumId w:val="61"/>
  </w:num>
  <w:num w:numId="67">
    <w:abstractNumId w:val="61"/>
  </w:num>
  <w:num w:numId="68">
    <w:abstractNumId w:val="9"/>
  </w:num>
  <w:num w:numId="69">
    <w:abstractNumId w:val="54"/>
  </w:num>
  <w:num w:numId="70">
    <w:abstractNumId w:val="61"/>
  </w:num>
  <w:num w:numId="71">
    <w:abstractNumId w:val="45"/>
  </w:num>
  <w:num w:numId="72">
    <w:abstractNumId w:val="28"/>
  </w:num>
  <w:num w:numId="73">
    <w:abstractNumId w:val="33"/>
  </w:num>
  <w:num w:numId="74">
    <w:abstractNumId w:val="37"/>
  </w:num>
  <w:num w:numId="75">
    <w:abstractNumId w:val="7"/>
  </w:num>
  <w:num w:numId="76">
    <w:abstractNumId w:val="23"/>
  </w:num>
  <w:num w:numId="77">
    <w:abstractNumId w:val="89"/>
  </w:num>
  <w:num w:numId="78">
    <w:abstractNumId w:val="91"/>
  </w:num>
  <w:num w:numId="79">
    <w:abstractNumId w:val="36"/>
  </w:num>
  <w:num w:numId="80">
    <w:abstractNumId w:val="90"/>
  </w:num>
  <w:num w:numId="81">
    <w:abstractNumId w:val="71"/>
  </w:num>
  <w:num w:numId="82">
    <w:abstractNumId w:val="34"/>
  </w:num>
  <w:num w:numId="83">
    <w:abstractNumId w:val="85"/>
  </w:num>
  <w:num w:numId="84">
    <w:abstractNumId w:val="49"/>
  </w:num>
  <w:num w:numId="85">
    <w:abstractNumId w:val="49"/>
  </w:num>
  <w:num w:numId="86">
    <w:abstractNumId w:val="49"/>
  </w:num>
  <w:num w:numId="87">
    <w:abstractNumId w:val="61"/>
  </w:num>
  <w:num w:numId="88">
    <w:abstractNumId w:val="77"/>
  </w:num>
  <w:num w:numId="89">
    <w:abstractNumId w:val="61"/>
  </w:num>
  <w:num w:numId="90">
    <w:abstractNumId w:val="41"/>
  </w:num>
  <w:num w:numId="91">
    <w:abstractNumId w:val="72"/>
  </w:num>
  <w:num w:numId="92">
    <w:abstractNumId w:val="26"/>
  </w:num>
  <w:num w:numId="93">
    <w:abstractNumId w:val="17"/>
  </w:num>
  <w:num w:numId="94">
    <w:abstractNumId w:val="68"/>
  </w:num>
  <w:num w:numId="95">
    <w:abstractNumId w:val="49"/>
    <w:lvlOverride w:ilvl="0">
      <w:startOverride w:val="1"/>
    </w:lvlOverride>
  </w:num>
  <w:num w:numId="96">
    <w:abstractNumId w:val="58"/>
  </w:num>
  <w:num w:numId="97">
    <w:abstractNumId w:val="76"/>
  </w:num>
  <w:num w:numId="98">
    <w:abstractNumId w:val="30"/>
  </w:num>
  <w:num w:numId="99">
    <w:abstractNumId w:val="74"/>
  </w:num>
  <w:num w:numId="100">
    <w:abstractNumId w:val="40"/>
  </w:num>
  <w:num w:numId="101">
    <w:abstractNumId w:val="15"/>
  </w:num>
  <w:num w:numId="102">
    <w:abstractNumId w:val="5"/>
  </w:num>
  <w:num w:numId="103">
    <w:abstractNumId w:val="10"/>
  </w:num>
  <w:num w:numId="104">
    <w:abstractNumId w:val="87"/>
  </w:num>
  <w:num w:numId="105">
    <w:abstractNumId w:val="29"/>
  </w:num>
  <w:num w:numId="106">
    <w:abstractNumId w:val="2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B07"/>
    <w:rsid w:val="000D0D07"/>
    <w:rsid w:val="000D1CCE"/>
    <w:rsid w:val="000D3820"/>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A10"/>
    <w:rsid w:val="00462F63"/>
    <w:rsid w:val="004632FA"/>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5AAD"/>
    <w:rsid w:val="005B6A43"/>
    <w:rsid w:val="005B6CF3"/>
    <w:rsid w:val="005B6F83"/>
    <w:rsid w:val="005B7582"/>
    <w:rsid w:val="005B7925"/>
    <w:rsid w:val="005C07C9"/>
    <w:rsid w:val="005C1847"/>
    <w:rsid w:val="005C2232"/>
    <w:rsid w:val="005C2D45"/>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A40"/>
    <w:rsid w:val="00925EFE"/>
    <w:rsid w:val="009263B7"/>
    <w:rsid w:val="00927880"/>
    <w:rsid w:val="009300D7"/>
    <w:rsid w:val="0093071A"/>
    <w:rsid w:val="00931730"/>
    <w:rsid w:val="00931BD9"/>
    <w:rsid w:val="009326B4"/>
    <w:rsid w:val="009326CE"/>
    <w:rsid w:val="00932F06"/>
    <w:rsid w:val="00934FFD"/>
    <w:rsid w:val="00935245"/>
    <w:rsid w:val="00935994"/>
    <w:rsid w:val="009359EE"/>
    <w:rsid w:val="00935EB4"/>
    <w:rsid w:val="009368F3"/>
    <w:rsid w:val="00936FC0"/>
    <w:rsid w:val="00936FD7"/>
    <w:rsid w:val="009405B9"/>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6097"/>
    <w:rsid w:val="00B7722C"/>
    <w:rsid w:val="00B776A8"/>
    <w:rsid w:val="00B779EB"/>
    <w:rsid w:val="00B80DE0"/>
    <w:rsid w:val="00B8163C"/>
    <w:rsid w:val="00B81A6C"/>
    <w:rsid w:val="00B82AFD"/>
    <w:rsid w:val="00B82F93"/>
    <w:rsid w:val="00B83BBA"/>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FC0"/>
    <w:rsid w:val="00DF74E4"/>
    <w:rsid w:val="00DF7B93"/>
    <w:rsid w:val="00E0058D"/>
    <w:rsid w:val="00E01E19"/>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7FD392-0E30-43B3-A5A1-277F790E6191}"/>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23536</TotalTime>
  <Pages>14</Pages>
  <Words>5430</Words>
  <Characters>28515</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33878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480</cp:revision>
  <cp:lastPrinted>2008-01-31T07:09:00Z</cp:lastPrinted>
  <dcterms:created xsi:type="dcterms:W3CDTF">2020-08-29T07:51:00Z</dcterms:created>
  <dcterms:modified xsi:type="dcterms:W3CDTF">2022-02-14T22:17:00Z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916856cd-4cbf-40e8-9b2b-64457b7da27c</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5NUHHDQN7SK2-1476151046-511528</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https://ericsson.sharepoint.com/sites/star/_layouts/15/DocIdRedir.aspx?ID=5NUHHDQN7SK2-1476151046-511528, 5NUHHDQN7SK2-1476151046-511528</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_SourceUrl">
    <vt:lpwstr/>
  </property>
  <property fmtid="{D5CDD505-2E9C-101B-9397-08002B2CF9AE}" pid="27" name="_SharedFileIndex">
    <vt:lpwstr/>
  </property>
</Properties>
</file>